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0D" w:rsidRPr="00810F0D" w:rsidRDefault="00810F0D" w:rsidP="00810F0D">
      <w:pPr>
        <w:spacing w:line="300" w:lineRule="atLeast"/>
        <w:rPr>
          <w:rFonts w:asciiTheme="minorHAnsi" w:hAnsiTheme="minorHAnsi" w:cs="Arial"/>
          <w:color w:val="C0504D" w:themeColor="accent2"/>
          <w:sz w:val="22"/>
          <w:szCs w:val="22"/>
          <w:shd w:val="clear" w:color="auto" w:fill="FFFFFF"/>
        </w:rPr>
      </w:pPr>
      <w:bookmarkStart w:id="0" w:name="_GoBack"/>
      <w:bookmarkEnd w:id="0"/>
      <w:r w:rsidRPr="00810F0D">
        <w:rPr>
          <w:rFonts w:asciiTheme="minorHAnsi" w:hAnsiTheme="minorHAnsi" w:cs="Arial"/>
          <w:b/>
          <w:color w:val="C0504D" w:themeColor="accent2"/>
          <w:sz w:val="22"/>
          <w:szCs w:val="22"/>
          <w:shd w:val="clear" w:color="auto" w:fill="FFFFFF"/>
        </w:rPr>
        <w:t>R.G. Tarihi</w:t>
      </w:r>
      <w:r w:rsidRPr="00810F0D">
        <w:rPr>
          <w:rFonts w:asciiTheme="minorHAnsi" w:hAnsiTheme="minorHAnsi" w:cs="Arial"/>
          <w:color w:val="C0504D" w:themeColor="accent2"/>
          <w:sz w:val="22"/>
          <w:szCs w:val="22"/>
          <w:shd w:val="clear" w:color="auto" w:fill="FFFFFF"/>
        </w:rPr>
        <w:tab/>
        <w:t>: 16.01.2005</w:t>
      </w:r>
    </w:p>
    <w:p w:rsidR="00810F0D" w:rsidRPr="00810F0D" w:rsidRDefault="00810F0D" w:rsidP="00810F0D">
      <w:pPr>
        <w:spacing w:line="300" w:lineRule="atLeast"/>
        <w:rPr>
          <w:rFonts w:asciiTheme="minorHAnsi" w:hAnsiTheme="minorHAnsi" w:cs="Arial"/>
          <w:color w:val="C0504D" w:themeColor="accent2"/>
          <w:sz w:val="22"/>
          <w:szCs w:val="22"/>
          <w:shd w:val="clear" w:color="auto" w:fill="FFFFFF"/>
        </w:rPr>
      </w:pPr>
      <w:r w:rsidRPr="00810F0D">
        <w:rPr>
          <w:rFonts w:asciiTheme="minorHAnsi" w:hAnsiTheme="minorHAnsi" w:cs="Arial"/>
          <w:b/>
          <w:color w:val="C0504D" w:themeColor="accent2"/>
          <w:sz w:val="22"/>
          <w:szCs w:val="22"/>
          <w:shd w:val="clear" w:color="auto" w:fill="FFFFFF"/>
        </w:rPr>
        <w:t>R.G. Sayısı</w:t>
      </w:r>
      <w:r w:rsidRPr="00810F0D">
        <w:rPr>
          <w:rFonts w:asciiTheme="minorHAnsi" w:hAnsiTheme="minorHAnsi" w:cs="Arial"/>
          <w:color w:val="C0504D" w:themeColor="accent2"/>
          <w:sz w:val="22"/>
          <w:szCs w:val="22"/>
          <w:shd w:val="clear" w:color="auto" w:fill="FFFFFF"/>
        </w:rPr>
        <w:tab/>
        <w:t>:  25702</w:t>
      </w:r>
    </w:p>
    <w:p w:rsidR="00810F0D" w:rsidRPr="00810F0D" w:rsidRDefault="00810F0D" w:rsidP="003920FB">
      <w:pPr>
        <w:spacing w:line="300" w:lineRule="atLeast"/>
        <w:jc w:val="center"/>
        <w:rPr>
          <w:rFonts w:asciiTheme="minorHAnsi" w:hAnsiTheme="minorHAnsi" w:cs="Arial"/>
          <w:color w:val="C0504D" w:themeColor="accent2"/>
          <w:sz w:val="28"/>
          <w:szCs w:val="28"/>
        </w:rPr>
      </w:pPr>
      <w:r w:rsidRPr="00810F0D">
        <w:rPr>
          <w:rFonts w:asciiTheme="minorHAnsi" w:hAnsiTheme="minorHAnsi" w:cs="Arial"/>
          <w:color w:val="C0504D" w:themeColor="accent2"/>
          <w:sz w:val="22"/>
          <w:szCs w:val="22"/>
        </w:rPr>
        <w:br/>
      </w:r>
      <w:r w:rsidRPr="00810F0D">
        <w:rPr>
          <w:rFonts w:asciiTheme="minorHAnsi" w:hAnsiTheme="minorHAnsi" w:cs="Arial"/>
          <w:b/>
          <w:bCs/>
          <w:color w:val="C0504D" w:themeColor="accent2"/>
          <w:sz w:val="28"/>
          <w:szCs w:val="28"/>
        </w:rPr>
        <w:t>YEMİNLİ MALİ MÜŞAVİRLİK VE SERBEST MUHASEBECİ</w:t>
      </w:r>
    </w:p>
    <w:p w:rsidR="00810F0D" w:rsidRPr="00810F0D" w:rsidRDefault="00810F0D" w:rsidP="003920FB">
      <w:pPr>
        <w:shd w:val="clear" w:color="auto" w:fill="FFFFFF"/>
        <w:spacing w:line="300" w:lineRule="atLeast"/>
        <w:jc w:val="center"/>
        <w:rPr>
          <w:rFonts w:asciiTheme="minorHAnsi" w:hAnsiTheme="minorHAnsi" w:cs="Arial"/>
          <w:color w:val="C0504D" w:themeColor="accent2"/>
          <w:sz w:val="28"/>
          <w:szCs w:val="28"/>
        </w:rPr>
      </w:pPr>
      <w:r w:rsidRPr="00810F0D">
        <w:rPr>
          <w:rFonts w:asciiTheme="minorHAnsi" w:hAnsiTheme="minorHAnsi" w:cs="Arial"/>
          <w:b/>
          <w:bCs/>
          <w:color w:val="C0504D" w:themeColor="accent2"/>
          <w:sz w:val="28"/>
          <w:szCs w:val="28"/>
        </w:rPr>
        <w:t>MALİ MÜŞAVİRLİK SINAV YÖNETMELİĞİ</w:t>
      </w:r>
    </w:p>
    <w:p w:rsidR="00810F0D" w:rsidRPr="00810F0D" w:rsidRDefault="00810F0D" w:rsidP="00810F0D">
      <w:pPr>
        <w:shd w:val="clear" w:color="auto" w:fill="FFFFFF"/>
        <w:spacing w:line="300" w:lineRule="atLeast"/>
        <w:rPr>
          <w:rFonts w:asciiTheme="minorHAnsi" w:hAnsiTheme="minorHAnsi" w:cs="Arial"/>
          <w:color w:val="C0504D" w:themeColor="accent2"/>
          <w:sz w:val="22"/>
          <w:szCs w:val="22"/>
        </w:rPr>
      </w:pPr>
      <w:r w:rsidRPr="00810F0D">
        <w:rPr>
          <w:rFonts w:asciiTheme="minorHAnsi" w:hAnsiTheme="minorHAnsi" w:cs="Arial"/>
          <w:color w:val="C0504D" w:themeColor="accent2"/>
          <w:sz w:val="22"/>
          <w:szCs w:val="22"/>
        </w:rPr>
        <w:t> </w:t>
      </w:r>
    </w:p>
    <w:p w:rsidR="00810F0D" w:rsidRPr="00810F0D" w:rsidRDefault="00810F0D" w:rsidP="00810F0D">
      <w:pPr>
        <w:spacing w:line="300" w:lineRule="atLeast"/>
        <w:jc w:val="center"/>
        <w:rPr>
          <w:rFonts w:asciiTheme="minorHAnsi" w:hAnsiTheme="minorHAnsi"/>
          <w:b/>
          <w:sz w:val="22"/>
          <w:szCs w:val="22"/>
          <w:shd w:val="clear" w:color="auto" w:fill="FFFFFF"/>
        </w:rPr>
      </w:pPr>
      <w:r w:rsidRPr="00810F0D">
        <w:rPr>
          <w:rFonts w:asciiTheme="minorHAnsi" w:hAnsiTheme="minorHAnsi"/>
          <w:b/>
          <w:sz w:val="22"/>
          <w:szCs w:val="22"/>
          <w:shd w:val="clear" w:color="auto" w:fill="FFFFFF"/>
        </w:rPr>
        <w:t>BİRİNCİ BÖLÜM</w:t>
      </w:r>
    </w:p>
    <w:p w:rsidR="00810F0D" w:rsidRPr="00810F0D" w:rsidRDefault="00810F0D" w:rsidP="00810F0D">
      <w:pPr>
        <w:spacing w:line="300" w:lineRule="atLeast"/>
        <w:jc w:val="center"/>
        <w:rPr>
          <w:rFonts w:asciiTheme="minorHAnsi" w:hAnsiTheme="minorHAnsi"/>
          <w:sz w:val="22"/>
          <w:szCs w:val="22"/>
          <w:shd w:val="clear" w:color="auto" w:fill="FFFFFF"/>
        </w:rPr>
      </w:pPr>
      <w:r w:rsidRPr="00810F0D">
        <w:rPr>
          <w:rFonts w:asciiTheme="minorHAnsi" w:hAnsiTheme="minorHAnsi"/>
          <w:b/>
          <w:sz w:val="22"/>
          <w:szCs w:val="22"/>
          <w:shd w:val="clear" w:color="auto" w:fill="FFFFFF"/>
        </w:rPr>
        <w:t>Genel Hükümler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Amaç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                                                </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 —</w:t>
      </w:r>
      <w:r w:rsidRPr="00810F0D">
        <w:rPr>
          <w:rFonts w:asciiTheme="minorHAnsi" w:hAnsiTheme="minorHAnsi"/>
          <w:sz w:val="22"/>
          <w:szCs w:val="22"/>
        </w:rPr>
        <w:t> </w:t>
      </w:r>
      <w:r w:rsidRPr="00810F0D">
        <w:rPr>
          <w:rFonts w:asciiTheme="minorHAnsi" w:hAnsiTheme="minorHAnsi"/>
          <w:sz w:val="22"/>
          <w:szCs w:val="22"/>
          <w:shd w:val="clear" w:color="auto" w:fill="FFFFFF"/>
        </w:rPr>
        <w:t>Bu Yönetmeliğin amacı, Yeminli Mali Müşavirlik ve Serbest Muhasebeci Mali Müşavirlik </w:t>
      </w:r>
      <w:r w:rsidRPr="00810F0D">
        <w:rPr>
          <w:rFonts w:asciiTheme="minorHAnsi" w:hAnsiTheme="minorHAnsi"/>
          <w:sz w:val="22"/>
          <w:szCs w:val="22"/>
        </w:rPr>
        <w:t> </w:t>
      </w:r>
      <w:r w:rsidRPr="00810F0D">
        <w:rPr>
          <w:rFonts w:asciiTheme="minorHAnsi" w:hAnsiTheme="minorHAnsi"/>
          <w:sz w:val="22"/>
          <w:szCs w:val="22"/>
          <w:shd w:val="clear" w:color="auto" w:fill="FFFFFF"/>
        </w:rPr>
        <w:t>sınavlarına ilişkin esaslar ile sınav konuları ve sınav komisyonunun çalışma usullerini düzenlemektir.</w:t>
      </w:r>
    </w:p>
    <w:p w:rsidR="00810F0D" w:rsidRPr="00810F0D" w:rsidRDefault="00810F0D"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Kapsam</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Bu Yönetmelikle; yeminli mali müşavirlik ve serbest muhasebeci mali müşavirlik sınavları ile ilgili sınav komisyonunun çalışma, sınavların hazırlanma, yapılma ve değerlendirme </w:t>
      </w:r>
      <w:proofErr w:type="spellStart"/>
      <w:r w:rsidRPr="00810F0D">
        <w:rPr>
          <w:rFonts w:asciiTheme="minorHAnsi" w:hAnsiTheme="minorHAnsi"/>
          <w:sz w:val="22"/>
          <w:szCs w:val="22"/>
          <w:shd w:val="clear" w:color="auto" w:fill="FFFFFF"/>
        </w:rPr>
        <w:t>usûl</w:t>
      </w:r>
      <w:proofErr w:type="spellEnd"/>
      <w:r w:rsidRPr="00810F0D">
        <w:rPr>
          <w:rFonts w:asciiTheme="minorHAnsi" w:hAnsiTheme="minorHAnsi"/>
          <w:sz w:val="22"/>
          <w:szCs w:val="22"/>
          <w:shd w:val="clear" w:color="auto" w:fill="FFFFFF"/>
        </w:rPr>
        <w:t xml:space="preserve"> ve esasları ile sınavlara ilişkin diğer hususlar düzenlenmiştir.</w:t>
      </w:r>
    </w:p>
    <w:p w:rsidR="00810F0D" w:rsidRPr="00810F0D" w:rsidRDefault="00810F0D"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Dayanak</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3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Bu Yönetmelik; </w:t>
      </w:r>
      <w:proofErr w:type="gramStart"/>
      <w:r w:rsidRPr="00810F0D">
        <w:rPr>
          <w:rFonts w:asciiTheme="minorHAnsi" w:hAnsiTheme="minorHAnsi"/>
          <w:sz w:val="22"/>
          <w:szCs w:val="22"/>
          <w:shd w:val="clear" w:color="auto" w:fill="FFFFFF"/>
        </w:rPr>
        <w:t>1/6/1989</w:t>
      </w:r>
      <w:proofErr w:type="gramEnd"/>
      <w:r w:rsidRPr="00810F0D">
        <w:rPr>
          <w:rFonts w:asciiTheme="minorHAnsi" w:hAnsiTheme="minorHAnsi"/>
          <w:sz w:val="22"/>
          <w:szCs w:val="22"/>
          <w:shd w:val="clear" w:color="auto" w:fill="FFFFFF"/>
        </w:rPr>
        <w:t xml:space="preserve"> tarihli ve 3568 sayılı Serbest Muhasebecilik, Serbest Muhasebeci Mali Müşavirlik ve Yeminli Mali Müşavirlik Kanununun 50</w:t>
      </w:r>
      <w:r w:rsidRPr="00810F0D">
        <w:rPr>
          <w:rFonts w:asciiTheme="minorHAnsi" w:hAnsiTheme="minorHAnsi"/>
          <w:sz w:val="22"/>
          <w:szCs w:val="22"/>
        </w:rPr>
        <w:t> </w:t>
      </w:r>
      <w:proofErr w:type="spellStart"/>
      <w:r w:rsidRPr="00810F0D">
        <w:rPr>
          <w:rFonts w:asciiTheme="minorHAnsi" w:hAnsiTheme="minorHAnsi"/>
          <w:sz w:val="22"/>
          <w:szCs w:val="22"/>
        </w:rPr>
        <w:t>nci</w:t>
      </w:r>
      <w:proofErr w:type="spellEnd"/>
      <w:r w:rsidRPr="00810F0D">
        <w:rPr>
          <w:rFonts w:asciiTheme="minorHAnsi" w:hAnsiTheme="minorHAnsi"/>
          <w:sz w:val="22"/>
          <w:szCs w:val="22"/>
        </w:rPr>
        <w:t> </w:t>
      </w:r>
      <w:r w:rsidRPr="00810F0D">
        <w:rPr>
          <w:rFonts w:asciiTheme="minorHAnsi" w:hAnsiTheme="minorHAnsi"/>
          <w:sz w:val="22"/>
          <w:szCs w:val="22"/>
          <w:shd w:val="clear" w:color="auto" w:fill="FFFFFF"/>
        </w:rPr>
        <w:t>maddesinin birinci fıkrasının (b) bendi gereğince hazırlanmıştır.</w:t>
      </w:r>
    </w:p>
    <w:p w:rsidR="00810F0D" w:rsidRPr="00810F0D" w:rsidRDefault="00810F0D"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Tanımlar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4 —</w:t>
      </w:r>
      <w:r w:rsidRPr="00810F0D">
        <w:rPr>
          <w:rFonts w:asciiTheme="minorHAnsi" w:hAnsiTheme="minorHAnsi"/>
          <w:sz w:val="22"/>
          <w:szCs w:val="22"/>
        </w:rPr>
        <w:t> </w:t>
      </w:r>
      <w:r w:rsidRPr="00810F0D">
        <w:rPr>
          <w:rFonts w:asciiTheme="minorHAnsi" w:hAnsiTheme="minorHAnsi"/>
          <w:sz w:val="22"/>
          <w:szCs w:val="22"/>
          <w:shd w:val="clear" w:color="auto" w:fill="FFFFFF"/>
        </w:rPr>
        <w:t>Bu Yönetmelikte geçen;</w:t>
      </w:r>
    </w:p>
    <w:p w:rsidR="00810F0D" w:rsidRDefault="00810F0D" w:rsidP="00810F0D">
      <w:pPr>
        <w:spacing w:line="300" w:lineRule="atLeast"/>
        <w:jc w:val="both"/>
        <w:rPr>
          <w:rFonts w:asciiTheme="minorHAnsi" w:hAnsiTheme="minorHAnsi"/>
          <w:sz w:val="22"/>
          <w:szCs w:val="22"/>
          <w:shd w:val="clear" w:color="auto" w:fill="FFFFFF"/>
        </w:rPr>
      </w:pPr>
    </w:p>
    <w:tbl>
      <w:tblPr>
        <w:tblW w:w="0" w:type="auto"/>
        <w:tblInd w:w="637" w:type="dxa"/>
        <w:tblCellMar>
          <w:left w:w="0" w:type="dxa"/>
          <w:right w:w="0" w:type="dxa"/>
        </w:tblCellMar>
        <w:tblLook w:val="04A0" w:firstRow="1" w:lastRow="0" w:firstColumn="1" w:lastColumn="0" w:noHBand="0" w:noVBand="1"/>
      </w:tblPr>
      <w:tblGrid>
        <w:gridCol w:w="2127"/>
        <w:gridCol w:w="283"/>
        <w:gridCol w:w="6112"/>
      </w:tblGrid>
      <w:tr w:rsidR="00810F0D" w:rsidRPr="00C72301" w:rsidTr="00810F0D">
        <w:tc>
          <w:tcPr>
            <w:tcW w:w="2127" w:type="dxa"/>
            <w:tcMar>
              <w:top w:w="0" w:type="dxa"/>
              <w:left w:w="70" w:type="dxa"/>
              <w:bottom w:w="0" w:type="dxa"/>
              <w:right w:w="70" w:type="dxa"/>
            </w:tcMar>
            <w:vAlign w:val="center"/>
            <w:hideMark/>
          </w:tcPr>
          <w:p w:rsidR="00810F0D" w:rsidRPr="003920FB" w:rsidRDefault="00810F0D" w:rsidP="0094232B">
            <w:pPr>
              <w:spacing w:line="300" w:lineRule="atLeast"/>
              <w:rPr>
                <w:rFonts w:asciiTheme="minorHAnsi" w:hAnsiTheme="minorHAnsi"/>
                <w:b/>
              </w:rPr>
            </w:pPr>
            <w:r w:rsidRPr="003920FB">
              <w:rPr>
                <w:rFonts w:asciiTheme="minorHAnsi" w:hAnsiTheme="minorHAnsi"/>
                <w:b/>
                <w:shd w:val="clear" w:color="auto" w:fill="FFFFFF"/>
              </w:rPr>
              <w:t>Kanun</w:t>
            </w:r>
          </w:p>
        </w:tc>
        <w:tc>
          <w:tcPr>
            <w:tcW w:w="283" w:type="dxa"/>
            <w:tcMar>
              <w:top w:w="0" w:type="dxa"/>
              <w:left w:w="70" w:type="dxa"/>
              <w:bottom w:w="0" w:type="dxa"/>
              <w:right w:w="70" w:type="dxa"/>
            </w:tcMar>
            <w:vAlign w:val="center"/>
            <w:hideMark/>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hideMark/>
          </w:tcPr>
          <w:p w:rsidR="00810F0D" w:rsidRPr="003920FB" w:rsidRDefault="00810F0D" w:rsidP="00810F0D">
            <w:pPr>
              <w:spacing w:line="300" w:lineRule="atLeast"/>
              <w:jc w:val="both"/>
              <w:rPr>
                <w:rFonts w:asciiTheme="minorHAnsi" w:hAnsiTheme="minorHAnsi"/>
                <w:shd w:val="clear" w:color="auto" w:fill="FFFFFF"/>
              </w:rPr>
            </w:pPr>
            <w:proofErr w:type="gramStart"/>
            <w:r w:rsidRPr="003920FB">
              <w:rPr>
                <w:rFonts w:asciiTheme="minorHAnsi" w:hAnsiTheme="minorHAnsi"/>
                <w:shd w:val="clear" w:color="auto" w:fill="FFFFFF"/>
              </w:rPr>
              <w:t>1/6/1989</w:t>
            </w:r>
            <w:proofErr w:type="gramEnd"/>
            <w:r w:rsidRPr="003920FB">
              <w:rPr>
                <w:rFonts w:asciiTheme="minorHAnsi" w:hAnsiTheme="minorHAnsi"/>
                <w:shd w:val="clear" w:color="auto" w:fill="FFFFFF"/>
              </w:rPr>
              <w:t xml:space="preserve"> tarihli ve 3568 sayılı Serbest Muhasebecilik, Serbest Muhasebeci Mali Müşavirlik ve Yeminli Mali Müşavirlik Kanununu,</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Birlik</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Türkiye Serbest Muhasebeci Mali Müşavirler ve Yeminli Mali Müşavirler Odaları Birliğini,</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Odalar</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Yeminli Mali Müşavirler Odaları ile Serbest Muhasebeci Mali Müşavirler Odalarını,</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Yeminli Mali Müşavir</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Kanunun 2</w:t>
            </w:r>
            <w:r w:rsidRPr="003920FB">
              <w:rPr>
                <w:rFonts w:asciiTheme="minorHAnsi" w:hAnsiTheme="minorHAnsi"/>
              </w:rPr>
              <w:t> </w:t>
            </w:r>
            <w:proofErr w:type="spellStart"/>
            <w:r w:rsidRPr="003920FB">
              <w:rPr>
                <w:rFonts w:asciiTheme="minorHAnsi" w:hAnsiTheme="minorHAnsi"/>
              </w:rPr>
              <w:t>nci</w:t>
            </w:r>
            <w:proofErr w:type="spellEnd"/>
            <w:r w:rsidRPr="003920FB">
              <w:rPr>
                <w:rFonts w:asciiTheme="minorHAnsi" w:hAnsiTheme="minorHAnsi"/>
              </w:rPr>
              <w:t> </w:t>
            </w:r>
            <w:r w:rsidRPr="003920FB">
              <w:rPr>
                <w:rFonts w:asciiTheme="minorHAnsi" w:hAnsiTheme="minorHAnsi"/>
                <w:shd w:val="clear" w:color="auto" w:fill="FFFFFF"/>
              </w:rPr>
              <w:t>maddesinin (B) bendi ile 12</w:t>
            </w:r>
            <w:r w:rsidRPr="003920FB">
              <w:rPr>
                <w:rFonts w:asciiTheme="minorHAnsi" w:hAnsiTheme="minorHAnsi"/>
              </w:rPr>
              <w:t> </w:t>
            </w:r>
            <w:proofErr w:type="spellStart"/>
            <w:r w:rsidRPr="003920FB">
              <w:rPr>
                <w:rFonts w:asciiTheme="minorHAnsi" w:hAnsiTheme="minorHAnsi"/>
              </w:rPr>
              <w:t>nci</w:t>
            </w:r>
            <w:proofErr w:type="spellEnd"/>
            <w:r w:rsidRPr="003920FB">
              <w:rPr>
                <w:rFonts w:asciiTheme="minorHAnsi" w:hAnsiTheme="minorHAnsi"/>
              </w:rPr>
              <w:t> </w:t>
            </w:r>
            <w:r w:rsidRPr="003920FB">
              <w:rPr>
                <w:rFonts w:asciiTheme="minorHAnsi" w:hAnsiTheme="minorHAnsi"/>
                <w:shd w:val="clear" w:color="auto" w:fill="FFFFFF"/>
              </w:rPr>
              <w:t>maddesinde belirtilen işleri yapan ve 4 üncü maddesindeki genel şartları ile 9 uncu maddesindeki özel şartlarını taşıyan meslek mensuplarını,</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Serbest Muhasebeci Mali Müşavir</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Kanunun 2</w:t>
            </w:r>
            <w:r w:rsidRPr="003920FB">
              <w:rPr>
                <w:rFonts w:asciiTheme="minorHAnsi" w:hAnsiTheme="minorHAnsi"/>
              </w:rPr>
              <w:t> </w:t>
            </w:r>
            <w:proofErr w:type="spellStart"/>
            <w:r w:rsidRPr="003920FB">
              <w:rPr>
                <w:rFonts w:asciiTheme="minorHAnsi" w:hAnsiTheme="minorHAnsi"/>
              </w:rPr>
              <w:t>nci</w:t>
            </w:r>
            <w:proofErr w:type="spellEnd"/>
            <w:r w:rsidRPr="003920FB">
              <w:rPr>
                <w:rFonts w:asciiTheme="minorHAnsi" w:hAnsiTheme="minorHAnsi"/>
              </w:rPr>
              <w:t> </w:t>
            </w:r>
            <w:r w:rsidRPr="003920FB">
              <w:rPr>
                <w:rFonts w:asciiTheme="minorHAnsi" w:hAnsiTheme="minorHAnsi"/>
                <w:shd w:val="clear" w:color="auto" w:fill="FFFFFF"/>
              </w:rPr>
              <w:t>maddesinin (A) bendinde belirtilen işleri yapan ve 4 üncü maddesindeki genel şartlar ile 5 inci maddesinin (A) bendindeki özel şartları taşıyan meslek mensuplarını,</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Serbest Muhasebeci</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Kanunun 2</w:t>
            </w:r>
            <w:r w:rsidRPr="003920FB">
              <w:rPr>
                <w:rFonts w:asciiTheme="minorHAnsi" w:hAnsiTheme="minorHAnsi"/>
              </w:rPr>
              <w:t> </w:t>
            </w:r>
            <w:proofErr w:type="spellStart"/>
            <w:r w:rsidRPr="003920FB">
              <w:rPr>
                <w:rFonts w:asciiTheme="minorHAnsi" w:hAnsiTheme="minorHAnsi"/>
              </w:rPr>
              <w:t>nci</w:t>
            </w:r>
            <w:proofErr w:type="spellEnd"/>
            <w:r w:rsidRPr="003920FB">
              <w:rPr>
                <w:rFonts w:asciiTheme="minorHAnsi" w:hAnsiTheme="minorHAnsi"/>
              </w:rPr>
              <w:t> </w:t>
            </w:r>
            <w:r w:rsidRPr="003920FB">
              <w:rPr>
                <w:rFonts w:asciiTheme="minorHAnsi" w:hAnsiTheme="minorHAnsi"/>
                <w:shd w:val="clear" w:color="auto" w:fill="FFFFFF"/>
              </w:rPr>
              <w:t>maddesinin (A) bendinin (a) alt bendinde belirtilen işleri yapan ve 4 üncü maddesindeki genel şartlar ile 5 inci maddesinin (B) bendindeki özel şartları taşıyan meslek mensuplarını,</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Sınav Komisyonu</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Kanunun 7</w:t>
            </w:r>
            <w:r w:rsidRPr="003920FB">
              <w:rPr>
                <w:rFonts w:asciiTheme="minorHAnsi" w:hAnsiTheme="minorHAnsi"/>
              </w:rPr>
              <w:t> </w:t>
            </w:r>
            <w:proofErr w:type="spellStart"/>
            <w:r w:rsidRPr="003920FB">
              <w:rPr>
                <w:rFonts w:asciiTheme="minorHAnsi" w:hAnsiTheme="minorHAnsi"/>
              </w:rPr>
              <w:t>nci</w:t>
            </w:r>
            <w:proofErr w:type="spellEnd"/>
            <w:r w:rsidRPr="003920FB">
              <w:rPr>
                <w:rFonts w:asciiTheme="minorHAnsi" w:hAnsiTheme="minorHAnsi"/>
              </w:rPr>
              <w:t> </w:t>
            </w:r>
            <w:r w:rsidRPr="003920FB">
              <w:rPr>
                <w:rFonts w:asciiTheme="minorHAnsi" w:hAnsiTheme="minorHAnsi"/>
                <w:shd w:val="clear" w:color="auto" w:fill="FFFFFF"/>
              </w:rPr>
              <w:t>ve 10 uncu maddelerinde belirtilen komisyonu,</w:t>
            </w:r>
          </w:p>
        </w:tc>
      </w:tr>
      <w:tr w:rsidR="00810F0D" w:rsidRPr="00C72301" w:rsidTr="00810F0D">
        <w:tc>
          <w:tcPr>
            <w:tcW w:w="2127"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b/>
                <w:shd w:val="clear" w:color="auto" w:fill="FFFFFF"/>
              </w:rPr>
            </w:pPr>
            <w:r w:rsidRPr="003920FB">
              <w:rPr>
                <w:rFonts w:asciiTheme="minorHAnsi" w:hAnsiTheme="minorHAnsi"/>
                <w:b/>
                <w:shd w:val="clear" w:color="auto" w:fill="FFFFFF"/>
              </w:rPr>
              <w:t>Sınav</w:t>
            </w:r>
          </w:p>
        </w:tc>
        <w:tc>
          <w:tcPr>
            <w:tcW w:w="283" w:type="dxa"/>
            <w:tcMar>
              <w:top w:w="0" w:type="dxa"/>
              <w:left w:w="70" w:type="dxa"/>
              <w:bottom w:w="0" w:type="dxa"/>
              <w:right w:w="70" w:type="dxa"/>
            </w:tcMar>
            <w:vAlign w:val="center"/>
          </w:tcPr>
          <w:p w:rsidR="00810F0D" w:rsidRPr="003920FB" w:rsidRDefault="00810F0D" w:rsidP="0094232B">
            <w:pPr>
              <w:spacing w:line="300" w:lineRule="atLeast"/>
              <w:rPr>
                <w:rFonts w:asciiTheme="minorHAnsi" w:hAnsiTheme="minorHAnsi"/>
              </w:rPr>
            </w:pPr>
            <w:r w:rsidRPr="003920FB">
              <w:rPr>
                <w:rFonts w:asciiTheme="minorHAnsi" w:hAnsiTheme="minorHAnsi"/>
              </w:rPr>
              <w:t>:</w:t>
            </w:r>
          </w:p>
        </w:tc>
        <w:tc>
          <w:tcPr>
            <w:tcW w:w="6112" w:type="dxa"/>
            <w:tcMar>
              <w:top w:w="0" w:type="dxa"/>
              <w:left w:w="70" w:type="dxa"/>
              <w:bottom w:w="0" w:type="dxa"/>
              <w:right w:w="70" w:type="dxa"/>
            </w:tcMar>
            <w:vAlign w:val="center"/>
          </w:tcPr>
          <w:p w:rsidR="00810F0D" w:rsidRPr="003920FB" w:rsidRDefault="00810F0D" w:rsidP="00810F0D">
            <w:pPr>
              <w:spacing w:line="300" w:lineRule="atLeast"/>
              <w:jc w:val="both"/>
              <w:rPr>
                <w:rFonts w:asciiTheme="minorHAnsi" w:hAnsiTheme="minorHAnsi"/>
                <w:shd w:val="clear" w:color="auto" w:fill="FFFFFF"/>
              </w:rPr>
            </w:pPr>
            <w:r w:rsidRPr="003920FB">
              <w:rPr>
                <w:rFonts w:asciiTheme="minorHAnsi" w:hAnsiTheme="minorHAnsi"/>
                <w:shd w:val="clear" w:color="auto" w:fill="FFFFFF"/>
              </w:rPr>
              <w:t>Mesleki yeterliliğin ölçülmesi amacıyla, yeminli mali müşavir ve serbest muhasebeci mali müşavir adayları için sınav komisyonunca yapılan sınavları</w:t>
            </w:r>
          </w:p>
        </w:tc>
      </w:tr>
    </w:tbl>
    <w:p w:rsidR="00810F0D" w:rsidRPr="00810F0D" w:rsidRDefault="00810F0D" w:rsidP="00810F0D">
      <w:pPr>
        <w:spacing w:line="300" w:lineRule="atLeast"/>
        <w:jc w:val="both"/>
        <w:rPr>
          <w:rFonts w:asciiTheme="minorHAnsi" w:hAnsiTheme="minorHAnsi"/>
          <w:sz w:val="22"/>
          <w:szCs w:val="22"/>
          <w:shd w:val="clear" w:color="auto" w:fill="FFFFFF"/>
        </w:rPr>
      </w:pPr>
      <w:proofErr w:type="gramStart"/>
      <w:r w:rsidRPr="00810F0D">
        <w:rPr>
          <w:rFonts w:asciiTheme="minorHAnsi" w:hAnsiTheme="minorHAnsi"/>
          <w:sz w:val="22"/>
          <w:szCs w:val="22"/>
          <w:shd w:val="clear" w:color="auto" w:fill="FFFFFF"/>
        </w:rPr>
        <w:t>ifade</w:t>
      </w:r>
      <w:proofErr w:type="gramEnd"/>
      <w:r w:rsidRPr="00810F0D">
        <w:rPr>
          <w:rFonts w:asciiTheme="minorHAnsi" w:hAnsiTheme="minorHAnsi"/>
          <w:sz w:val="22"/>
          <w:szCs w:val="22"/>
          <w:shd w:val="clear" w:color="auto" w:fill="FFFFFF"/>
        </w:rPr>
        <w:t xml:space="preserve"> eder.</w:t>
      </w:r>
    </w:p>
    <w:p w:rsidR="00810F0D" w:rsidRPr="00810F0D" w:rsidRDefault="00810F0D" w:rsidP="00810F0D">
      <w:pPr>
        <w:spacing w:line="300" w:lineRule="atLeast"/>
        <w:jc w:val="center"/>
        <w:rPr>
          <w:rFonts w:asciiTheme="minorHAnsi" w:hAnsiTheme="minorHAnsi"/>
          <w:b/>
          <w:sz w:val="22"/>
          <w:szCs w:val="22"/>
          <w:shd w:val="clear" w:color="auto" w:fill="FFFFFF"/>
        </w:rPr>
      </w:pPr>
      <w:r w:rsidRPr="00810F0D">
        <w:rPr>
          <w:rFonts w:asciiTheme="minorHAnsi" w:hAnsiTheme="minorHAnsi"/>
          <w:b/>
          <w:sz w:val="22"/>
          <w:szCs w:val="22"/>
          <w:shd w:val="clear" w:color="auto" w:fill="FFFFFF"/>
        </w:rPr>
        <w:lastRenderedPageBreak/>
        <w:t>İKİNCİ BÖLÜM</w:t>
      </w:r>
    </w:p>
    <w:p w:rsidR="00810F0D" w:rsidRPr="00810F0D" w:rsidRDefault="00810F0D" w:rsidP="00810F0D">
      <w:pPr>
        <w:spacing w:line="300" w:lineRule="atLeast"/>
        <w:jc w:val="center"/>
        <w:rPr>
          <w:rFonts w:asciiTheme="minorHAnsi" w:hAnsiTheme="minorHAnsi"/>
          <w:b/>
          <w:sz w:val="22"/>
          <w:szCs w:val="22"/>
          <w:shd w:val="clear" w:color="auto" w:fill="FFFFFF"/>
        </w:rPr>
      </w:pPr>
      <w:r w:rsidRPr="00810F0D">
        <w:rPr>
          <w:rFonts w:asciiTheme="minorHAnsi" w:hAnsiTheme="minorHAnsi"/>
          <w:b/>
          <w:sz w:val="22"/>
          <w:szCs w:val="22"/>
          <w:shd w:val="clear" w:color="auto" w:fill="FFFFFF"/>
        </w:rPr>
        <w:t>Sınavlara İlişkin Esaslar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Temel Esaslar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5 —</w:t>
      </w:r>
      <w:r w:rsidRPr="00810F0D">
        <w:rPr>
          <w:rFonts w:asciiTheme="minorHAnsi" w:hAnsiTheme="minorHAnsi"/>
          <w:sz w:val="22"/>
          <w:szCs w:val="22"/>
        </w:rPr>
        <w:t> </w:t>
      </w:r>
      <w:r w:rsidRPr="00810F0D">
        <w:rPr>
          <w:rFonts w:asciiTheme="minorHAnsi" w:hAnsiTheme="minorHAnsi"/>
          <w:sz w:val="22"/>
          <w:szCs w:val="22"/>
          <w:shd w:val="clear" w:color="auto" w:fill="FFFFFF"/>
        </w:rPr>
        <w:t>Sınavlarla ilgili temel esaslar şunlardır: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a) Yeminli Mali Müşavir ve Serbest Muhasebeci Mali Müşavir adaylarının yeterliliğinin ölçülmesinde sınava tabi tutulmaları ve sınavlarda başarılı olmaları esastır.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 Sınavlar; Yeminli Mali Müşavir ve Serbest Muhasebeci Mali Müşavir adayları için genel ve özel şartlar ile mesleklerin gerektirdiği diğer nitelikler</w:t>
      </w:r>
      <w:r w:rsidRPr="00810F0D">
        <w:rPr>
          <w:rFonts w:asciiTheme="minorHAnsi" w:hAnsiTheme="minorHAnsi"/>
          <w:sz w:val="22"/>
          <w:szCs w:val="22"/>
        </w:rPr>
        <w:t> </w:t>
      </w:r>
      <w:proofErr w:type="spellStart"/>
      <w:r w:rsidRPr="00810F0D">
        <w:rPr>
          <w:rFonts w:asciiTheme="minorHAnsi" w:hAnsiTheme="minorHAnsi"/>
          <w:sz w:val="22"/>
          <w:szCs w:val="22"/>
        </w:rPr>
        <w:t>gözönüne</w:t>
      </w:r>
      <w:proofErr w:type="spellEnd"/>
      <w:r w:rsidRPr="00810F0D">
        <w:rPr>
          <w:rFonts w:asciiTheme="minorHAnsi" w:hAnsiTheme="minorHAnsi"/>
          <w:sz w:val="22"/>
          <w:szCs w:val="22"/>
        </w:rPr>
        <w:t> </w:t>
      </w:r>
      <w:r w:rsidRPr="00810F0D">
        <w:rPr>
          <w:rFonts w:asciiTheme="minorHAnsi" w:hAnsiTheme="minorHAnsi"/>
          <w:sz w:val="22"/>
          <w:szCs w:val="22"/>
          <w:shd w:val="clear" w:color="auto" w:fill="FFFFFF"/>
        </w:rPr>
        <w:t>alınarak yapılır.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c) Yazılı olarak yapılacak sınavlarda gizlilik esastır.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d) Sınavlarla ilgili diğer hususlar Birlikçe belirlenir.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Sınava Tabi Olmayanlar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6 —</w:t>
      </w:r>
      <w:r w:rsidRPr="00810F0D">
        <w:rPr>
          <w:rFonts w:asciiTheme="minorHAnsi" w:hAnsiTheme="minorHAnsi"/>
          <w:sz w:val="22"/>
          <w:szCs w:val="22"/>
        </w:rPr>
        <w:t> </w:t>
      </w:r>
      <w:r w:rsidRPr="00810F0D">
        <w:rPr>
          <w:rFonts w:asciiTheme="minorHAnsi" w:hAnsiTheme="minorHAnsi"/>
          <w:sz w:val="22"/>
          <w:szCs w:val="22"/>
          <w:shd w:val="clear" w:color="auto" w:fill="FFFFFF"/>
        </w:rPr>
        <w:t>Kanunun;</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a) 5 inci maddesinin (A) bendinin (c) alt bendinde belirtilen Serbest Muhasebeci Mali Müşavir adayları,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 8 inci maddesindeki yabancı Serbest Muhasebeci Mali Müşavirler,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c) 9 uncu maddesinin son fıkrasındaki Yeminli Mali Müşavir adayları sınava tabi olmazlar.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Türleri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7 —</w:t>
      </w:r>
      <w:r w:rsidRPr="00810F0D">
        <w:rPr>
          <w:rFonts w:asciiTheme="minorHAnsi" w:hAnsiTheme="minorHAnsi"/>
          <w:sz w:val="22"/>
          <w:szCs w:val="22"/>
        </w:rPr>
        <w:t> </w:t>
      </w:r>
      <w:r w:rsidRPr="00810F0D">
        <w:rPr>
          <w:rFonts w:asciiTheme="minorHAnsi" w:hAnsiTheme="minorHAnsi"/>
          <w:sz w:val="22"/>
          <w:szCs w:val="22"/>
          <w:shd w:val="clear" w:color="auto" w:fill="FFFFFF"/>
        </w:rPr>
        <w:t>Sınavlar aşağıdaki şekilde olur;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a) Yeminli Mali Müşavirlik sınavı; en az 10 yıllık Serbest Muhasebeci Mali Müşavirlik dönemi sonunda, bu Yönetmeliğin 14 üncü maddesinin (a) bendinde belirtilen konulardan ayrı</w:t>
      </w:r>
      <w:r w:rsidRPr="00810F0D">
        <w:rPr>
          <w:rFonts w:asciiTheme="minorHAnsi" w:hAnsiTheme="minorHAnsi"/>
          <w:sz w:val="22"/>
          <w:szCs w:val="22"/>
        </w:rPr>
        <w:t> ayrı </w:t>
      </w:r>
      <w:r w:rsidRPr="00810F0D">
        <w:rPr>
          <w:rFonts w:asciiTheme="minorHAnsi" w:hAnsiTheme="minorHAnsi"/>
          <w:sz w:val="22"/>
          <w:szCs w:val="22"/>
          <w:shd w:val="clear" w:color="auto" w:fill="FFFFFF"/>
        </w:rPr>
        <w:t>olmak üzere yapılan sınavdır.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 Serbest Muhasebeci Mali Müşavirlik sınavı; Serbest Muhasebeci Mali Müşavir adayları için staj sonunda, bu Yönetmeliğin 14 üncü maddesinin (b) bendinde belirtilen konulardan ayrı</w:t>
      </w:r>
      <w:r w:rsidRPr="00810F0D">
        <w:rPr>
          <w:rFonts w:asciiTheme="minorHAnsi" w:hAnsiTheme="minorHAnsi"/>
          <w:sz w:val="22"/>
          <w:szCs w:val="22"/>
        </w:rPr>
        <w:t> ayrı </w:t>
      </w:r>
      <w:r w:rsidRPr="00810F0D">
        <w:rPr>
          <w:rFonts w:asciiTheme="minorHAnsi" w:hAnsiTheme="minorHAnsi"/>
          <w:sz w:val="22"/>
          <w:szCs w:val="22"/>
          <w:shd w:val="clear" w:color="auto" w:fill="FFFFFF"/>
        </w:rPr>
        <w:t>olmak üzere yapılan sınavdır.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Zamanları</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8 —</w:t>
      </w:r>
      <w:r w:rsidRPr="00810F0D">
        <w:rPr>
          <w:rFonts w:asciiTheme="minorHAnsi" w:hAnsiTheme="minorHAnsi"/>
          <w:sz w:val="22"/>
          <w:szCs w:val="22"/>
        </w:rPr>
        <w:t> </w:t>
      </w:r>
      <w:r w:rsidRPr="00810F0D">
        <w:rPr>
          <w:rFonts w:asciiTheme="minorHAnsi" w:hAnsiTheme="minorHAnsi"/>
          <w:sz w:val="22"/>
          <w:szCs w:val="22"/>
          <w:shd w:val="clear" w:color="auto" w:fill="FFFFFF"/>
        </w:rPr>
        <w:t>Birlik; Yeminli Mali Müşavirlik sınavlarını yılda iki kez, Serbest Muhasebeci Mali Müşavirlik sınavlarını ise staj dönemlerini gözeterek yılda üç kez yapar. Sınav günleri ve yerleri, sınav gününden en az bir ay önce Resmî Gazete'de yayımlanmak ve Odaların ilan tahtalarına asılmak suretiyle ilan edilir.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Sınava Kabul Şartları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9 —</w:t>
      </w:r>
      <w:r w:rsidRPr="00810F0D">
        <w:rPr>
          <w:rFonts w:asciiTheme="minorHAnsi" w:hAnsiTheme="minorHAnsi"/>
          <w:sz w:val="22"/>
          <w:szCs w:val="22"/>
        </w:rPr>
        <w:t> </w:t>
      </w:r>
      <w:r w:rsidRPr="00810F0D">
        <w:rPr>
          <w:rFonts w:asciiTheme="minorHAnsi" w:hAnsiTheme="minorHAnsi"/>
          <w:sz w:val="22"/>
          <w:szCs w:val="22"/>
          <w:shd w:val="clear" w:color="auto" w:fill="FFFFFF"/>
        </w:rPr>
        <w:t>Sınavlara girecek adaylarda; Kanunun 4 üncü maddesindeki genel ve 5, 8, 9 uncu maddelerindeki özel şartları taşımaları yanında 45 inci madde ve 48 inci maddenin ikinci fıkrasının (c), (d), (e) bentleri ile 49 uncu maddesinde belirtilen durumların bulunmaması gerekir.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Serbest Muhasebeci Mali Müşavirlik sınavına girebilmek için, aday meslek mensubunun stajı tamamlamış ve yanında veya denetim ve gözetiminde staj yaptığı meslek mensubundan staj değerlendirme notu olarak en az 100 üzerinden 60 almış olması gerekir.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Aranacak Belgeler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10 —</w:t>
      </w:r>
      <w:r w:rsidRPr="00810F0D">
        <w:rPr>
          <w:rFonts w:asciiTheme="minorHAnsi" w:hAnsiTheme="minorHAnsi"/>
          <w:sz w:val="22"/>
          <w:szCs w:val="22"/>
        </w:rPr>
        <w:t> </w:t>
      </w:r>
      <w:r w:rsidRPr="00810F0D">
        <w:rPr>
          <w:rFonts w:asciiTheme="minorHAnsi" w:hAnsiTheme="minorHAnsi"/>
          <w:sz w:val="22"/>
          <w:szCs w:val="22"/>
          <w:shd w:val="clear" w:color="auto" w:fill="FFFFFF"/>
        </w:rPr>
        <w:t>Sınav komisyonunca oluşturulacak sınav dosyalarına konulmak üzere; sınava girecek adaylardan müracaat formuna ek olarak aşağıdaki belgeler istenir.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a) İlgili vergi dairelerinden alınacak mükellefiyet tesis tarihi ile affa uğramış olsalar dahi vergi kaçakçılığı ve kaçakçılığa teşebbüs suçlarından dolayı hüküm giymiş olunmadığını gösterir belge,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lastRenderedPageBreak/>
        <w:t>            </w:t>
      </w:r>
      <w:r w:rsidRPr="00810F0D">
        <w:rPr>
          <w:rFonts w:asciiTheme="minorHAnsi" w:hAnsiTheme="minorHAnsi"/>
          <w:sz w:val="22"/>
          <w:szCs w:val="22"/>
        </w:rPr>
        <w:t> </w:t>
      </w:r>
      <w:r w:rsidRPr="00810F0D">
        <w:rPr>
          <w:rFonts w:asciiTheme="minorHAnsi" w:hAnsiTheme="minorHAnsi"/>
          <w:sz w:val="22"/>
          <w:szCs w:val="22"/>
          <w:shd w:val="clear" w:color="auto" w:fill="FFFFFF"/>
        </w:rPr>
        <w:t>b) Cumhuriyet Savcılığından alınacak adli sicil belgesi,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c) Serbest Muhasebeci Mali Müşavir adaylarının stajı tamamladığına dair belge,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d) Yeminli Mali Müşavir adayları için Kanunda belirtilen 10 yıllık çalışma süresini kanıtlayan belgeler,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e) Birlik Yönetim Kurulunca gerekli görülen diğer belgeler.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Başvurusu</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11 —</w:t>
      </w:r>
      <w:r w:rsidRPr="00810F0D">
        <w:rPr>
          <w:rFonts w:asciiTheme="minorHAnsi" w:hAnsiTheme="minorHAnsi"/>
          <w:sz w:val="22"/>
          <w:szCs w:val="22"/>
        </w:rPr>
        <w:t> </w:t>
      </w:r>
      <w:r w:rsidRPr="00810F0D">
        <w:rPr>
          <w:rFonts w:asciiTheme="minorHAnsi" w:hAnsiTheme="minorHAnsi"/>
          <w:sz w:val="22"/>
          <w:szCs w:val="22"/>
          <w:shd w:val="clear" w:color="auto" w:fill="FFFFFF"/>
        </w:rPr>
        <w:t>Sınava ilişkin başvurular, sınav ilanında belirtilen sürelerde Birliğe dilekçe ile bu Yönetmeliğin 10 uncu maddesinde sayılan belgeler eklenmek suretiyle doğrudan, taahhütlü mektupla veya Odalar aracılığı ile </w:t>
      </w:r>
      <w:r w:rsidRPr="00810F0D">
        <w:rPr>
          <w:rFonts w:asciiTheme="minorHAnsi" w:hAnsiTheme="minorHAnsi"/>
          <w:sz w:val="22"/>
          <w:szCs w:val="22"/>
        </w:rPr>
        <w:t> </w:t>
      </w:r>
      <w:r w:rsidRPr="00810F0D">
        <w:rPr>
          <w:rFonts w:asciiTheme="minorHAnsi" w:hAnsiTheme="minorHAnsi"/>
          <w:sz w:val="22"/>
          <w:szCs w:val="22"/>
          <w:shd w:val="clear" w:color="auto" w:fill="FFFFFF"/>
        </w:rPr>
        <w:t>yapılır. Postadaki gecikmeler dikkate alınmaz. Odalar aracılığıyla yapılacak başvurularda belgelerin Birliğe ulaşma tarihi esastır.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Başvuruların İncelenmesi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12 —</w:t>
      </w:r>
      <w:r w:rsidRPr="00810F0D">
        <w:rPr>
          <w:rFonts w:asciiTheme="minorHAnsi" w:hAnsiTheme="minorHAnsi"/>
          <w:sz w:val="22"/>
          <w:szCs w:val="22"/>
        </w:rPr>
        <w:t> </w:t>
      </w:r>
      <w:r w:rsidRPr="00810F0D">
        <w:rPr>
          <w:rFonts w:asciiTheme="minorHAnsi" w:hAnsiTheme="minorHAnsi"/>
          <w:sz w:val="22"/>
          <w:szCs w:val="22"/>
          <w:shd w:val="clear" w:color="auto" w:fill="FFFFFF"/>
        </w:rPr>
        <w:t>Başvurular, Birlik tarafından sınava girebilmek için gerekli şartların mevcut olup olmadığı bakımından incelenir ve sınava girmeye hak kazananlar Odaların ilan tahtası yolu ile ilan edilir.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Sınava girecek adaylara Birlikçe sınava giriş belgesi verilir.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Komisyonu</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13 —</w:t>
      </w:r>
      <w:r w:rsidRPr="00810F0D">
        <w:rPr>
          <w:rFonts w:asciiTheme="minorHAnsi" w:hAnsiTheme="minorHAnsi"/>
          <w:sz w:val="22"/>
          <w:szCs w:val="22"/>
        </w:rPr>
        <w:t> </w:t>
      </w:r>
      <w:r w:rsidRPr="00810F0D">
        <w:rPr>
          <w:rFonts w:asciiTheme="minorHAnsi" w:hAnsiTheme="minorHAnsi"/>
          <w:sz w:val="22"/>
          <w:szCs w:val="22"/>
          <w:shd w:val="clear" w:color="auto" w:fill="FFFFFF"/>
        </w:rPr>
        <w:t>Sınav Komisyonu, Kanunun 7 ve 10 uncu maddelerine göre oluşturulur.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Sınavların hangi illerde yapılacağı Birlikçe belirlenir. Bu illerde sınav, Birlik tarafından belirlenecek yetkililerin denetim ve gözetiminde yapılır.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Sınav komisyonu üyeleri, sınavdan önce bir araya gelerek sınav sorularını hazırlar ve soru </w:t>
      </w:r>
      <w:proofErr w:type="gramStart"/>
      <w:r w:rsidRPr="00810F0D">
        <w:rPr>
          <w:rFonts w:asciiTheme="minorHAnsi" w:hAnsiTheme="minorHAnsi"/>
          <w:sz w:val="22"/>
          <w:szCs w:val="22"/>
          <w:shd w:val="clear" w:color="auto" w:fill="FFFFFF"/>
        </w:rPr>
        <w:t>kağıtlarını</w:t>
      </w:r>
      <w:proofErr w:type="gramEnd"/>
      <w:r w:rsidRPr="00810F0D">
        <w:rPr>
          <w:rFonts w:asciiTheme="minorHAnsi" w:hAnsiTheme="minorHAnsi"/>
          <w:sz w:val="22"/>
          <w:szCs w:val="22"/>
          <w:shd w:val="clear" w:color="auto" w:fill="FFFFFF"/>
        </w:rPr>
        <w:t xml:space="preserve"> imzalar.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 soruları üyelerin gözetiminde yeterince çoğaltılıp, her bir konuya ait mühürlü zarflara konularak saklanır ve mahalline yollanır.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 komisyonu üyelerinin ücretleri Birlik Yönetim Kurulu tarafından her yıl Ocak ayında belirlenir.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Birlik, sınavların güvenlik içinde yapılması için gerekli önlemleri alır ve uygular.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Konuları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14 —</w:t>
      </w:r>
      <w:r w:rsidRPr="00810F0D">
        <w:rPr>
          <w:rFonts w:asciiTheme="minorHAnsi" w:hAnsiTheme="minorHAnsi"/>
          <w:sz w:val="22"/>
          <w:szCs w:val="22"/>
        </w:rPr>
        <w:t> </w:t>
      </w:r>
      <w:r w:rsidRPr="00810F0D">
        <w:rPr>
          <w:rFonts w:asciiTheme="minorHAnsi" w:hAnsiTheme="minorHAnsi"/>
          <w:sz w:val="22"/>
          <w:szCs w:val="22"/>
          <w:shd w:val="clear" w:color="auto" w:fill="FFFFFF"/>
        </w:rPr>
        <w:t>Sınavlar, meslek mensubunun teorik ve uygulama bilgisini ölçmek üzere meslek unvanları itibariyle, aşağıda belirtilen konulardan ayrı</w:t>
      </w:r>
      <w:r w:rsidRPr="00810F0D">
        <w:rPr>
          <w:rFonts w:asciiTheme="minorHAnsi" w:hAnsiTheme="minorHAnsi"/>
          <w:sz w:val="22"/>
          <w:szCs w:val="22"/>
        </w:rPr>
        <w:t> ayrı </w:t>
      </w:r>
      <w:r w:rsidRPr="00810F0D">
        <w:rPr>
          <w:rFonts w:asciiTheme="minorHAnsi" w:hAnsiTheme="minorHAnsi"/>
          <w:sz w:val="22"/>
          <w:szCs w:val="22"/>
          <w:shd w:val="clear" w:color="auto" w:fill="FFFFFF"/>
        </w:rPr>
        <w:t>yapılır.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a) Yeminli Mali Müşavirlik sınav konuları: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1) İleri Düzeyde</w:t>
      </w:r>
      <w:r w:rsidRPr="00810F0D">
        <w:rPr>
          <w:rFonts w:asciiTheme="minorHAnsi" w:hAnsiTheme="minorHAnsi"/>
          <w:sz w:val="22"/>
          <w:szCs w:val="22"/>
        </w:rPr>
        <w:t> Finansal </w:t>
      </w:r>
      <w:r w:rsidRPr="00810F0D">
        <w:rPr>
          <w:rFonts w:asciiTheme="minorHAnsi" w:hAnsiTheme="minorHAnsi"/>
          <w:sz w:val="22"/>
          <w:szCs w:val="22"/>
          <w:shd w:val="clear" w:color="auto" w:fill="FFFFFF"/>
        </w:rPr>
        <w:t>Muhasebe,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2)</w:t>
      </w:r>
      <w:r w:rsidRPr="00810F0D">
        <w:rPr>
          <w:rFonts w:asciiTheme="minorHAnsi" w:hAnsiTheme="minorHAnsi"/>
          <w:sz w:val="22"/>
          <w:szCs w:val="22"/>
        </w:rPr>
        <w:t> Finansal </w:t>
      </w:r>
      <w:r w:rsidRPr="00810F0D">
        <w:rPr>
          <w:rFonts w:asciiTheme="minorHAnsi" w:hAnsiTheme="minorHAnsi"/>
          <w:sz w:val="22"/>
          <w:szCs w:val="22"/>
          <w:shd w:val="clear" w:color="auto" w:fill="FFFFFF"/>
        </w:rPr>
        <w:t>Yönetim,</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3) Yönetim Muhasebesi,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4) Denetim, Raporlama ve Meslek Hukuku,</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5) Revizyon,</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6) Vergi Tekniği,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7) Gelir Üzerinden Alınan Vergiler,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8) Harcama ve Servet Üzerinden Alınan Vergiler,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9) Dış Ticaret ve Kambiyo Mevzuatı,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10) Sermaye Piyasası Mevzuatı.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 Serbest Muhasebeci Mali Müşavirlik sınav konuları: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1)</w:t>
      </w:r>
      <w:r w:rsidRPr="00810F0D">
        <w:rPr>
          <w:rFonts w:asciiTheme="minorHAnsi" w:hAnsiTheme="minorHAnsi"/>
          <w:sz w:val="22"/>
          <w:szCs w:val="22"/>
        </w:rPr>
        <w:t> Finansal </w:t>
      </w:r>
      <w:r w:rsidRPr="00810F0D">
        <w:rPr>
          <w:rFonts w:asciiTheme="minorHAnsi" w:hAnsiTheme="minorHAnsi"/>
          <w:sz w:val="22"/>
          <w:szCs w:val="22"/>
          <w:shd w:val="clear" w:color="auto" w:fill="FFFFFF"/>
        </w:rPr>
        <w:t>Muhasebe,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lastRenderedPageBreak/>
        <w:t>            </w:t>
      </w:r>
      <w:r w:rsidRPr="00810F0D">
        <w:rPr>
          <w:rFonts w:asciiTheme="minorHAnsi" w:hAnsiTheme="minorHAnsi"/>
          <w:sz w:val="22"/>
          <w:szCs w:val="22"/>
        </w:rPr>
        <w:t> </w:t>
      </w:r>
      <w:r w:rsidRPr="00810F0D">
        <w:rPr>
          <w:rFonts w:asciiTheme="minorHAnsi" w:hAnsiTheme="minorHAnsi"/>
          <w:sz w:val="22"/>
          <w:szCs w:val="22"/>
          <w:shd w:val="clear" w:color="auto" w:fill="FFFFFF"/>
        </w:rPr>
        <w:t>2)</w:t>
      </w:r>
      <w:r w:rsidRPr="00810F0D">
        <w:rPr>
          <w:rFonts w:asciiTheme="minorHAnsi" w:hAnsiTheme="minorHAnsi"/>
          <w:sz w:val="22"/>
          <w:szCs w:val="22"/>
        </w:rPr>
        <w:t> Finansal </w:t>
      </w:r>
      <w:r w:rsidRPr="00810F0D">
        <w:rPr>
          <w:rFonts w:asciiTheme="minorHAnsi" w:hAnsiTheme="minorHAnsi"/>
          <w:sz w:val="22"/>
          <w:szCs w:val="22"/>
          <w:shd w:val="clear" w:color="auto" w:fill="FFFFFF"/>
        </w:rPr>
        <w:t>Tablolar ve Analizi,</w:t>
      </w:r>
      <w:r w:rsidRPr="00810F0D">
        <w:rPr>
          <w:rFonts w:asciiTheme="minorHAnsi" w:hAnsiTheme="minorHAnsi"/>
          <w:sz w:val="22"/>
          <w:szCs w:val="22"/>
        </w:rPr>
        <w:t> </w:t>
      </w:r>
      <w:r w:rsidRPr="00810F0D">
        <w:rPr>
          <w:rFonts w:asciiTheme="minorHAnsi" w:hAnsiTheme="minorHAnsi"/>
          <w:sz w:val="22"/>
          <w:szCs w:val="22"/>
          <w:shd w:val="clear" w:color="auto" w:fill="FFFFFF"/>
        </w:rPr>
        <w:t>             </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3) Maliyet Muhasebesi,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4) Muhasebe Denetimi,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5) Vergi Mevzuatı ve Uygulaması,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6) Hukuk; Ticaret Hukuku, Borçlar Hukuku, İş Hukuku, SSK ve Bağ-Kur Mevzuatı, İdari Yargılama Hukuku,</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7) Muhasebecilik ve Mali Müşavirlik Meslek Hukuku.</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Sınavların Yapılması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15 —</w:t>
      </w:r>
      <w:r w:rsidRPr="00810F0D">
        <w:rPr>
          <w:rFonts w:asciiTheme="minorHAnsi" w:hAnsiTheme="minorHAnsi"/>
          <w:sz w:val="22"/>
          <w:szCs w:val="22"/>
        </w:rPr>
        <w:t> </w:t>
      </w:r>
      <w:r w:rsidRPr="00810F0D">
        <w:rPr>
          <w:rFonts w:asciiTheme="minorHAnsi" w:hAnsiTheme="minorHAnsi"/>
          <w:spacing w:val="5"/>
          <w:sz w:val="22"/>
          <w:szCs w:val="22"/>
          <w:shd w:val="clear" w:color="auto" w:fill="FFFFFF"/>
        </w:rPr>
        <w:t>Sınav listelerinde yer almayanlar ve sınav giriş belgesi olmayanlar</w:t>
      </w:r>
      <w:r w:rsidRPr="00810F0D">
        <w:rPr>
          <w:rFonts w:asciiTheme="minorHAnsi" w:hAnsiTheme="minorHAnsi"/>
          <w:sz w:val="22"/>
          <w:szCs w:val="22"/>
        </w:rPr>
        <w:t> </w:t>
      </w:r>
      <w:r w:rsidRPr="00810F0D">
        <w:rPr>
          <w:rFonts w:asciiTheme="minorHAnsi" w:hAnsiTheme="minorHAnsi"/>
          <w:sz w:val="22"/>
          <w:szCs w:val="22"/>
          <w:shd w:val="clear" w:color="auto" w:fill="FFFFFF"/>
        </w:rPr>
        <w:t>sınava giremezler.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Sınavlar, duyurulan saatlerde başlar ve biter.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 soruları, adayların huzurunda yetkililerce sınav mahallinde mühürlü zarflardan</w:t>
      </w:r>
      <w:r w:rsidRPr="00810F0D">
        <w:rPr>
          <w:rFonts w:asciiTheme="minorHAnsi" w:hAnsiTheme="minorHAnsi"/>
          <w:sz w:val="22"/>
          <w:szCs w:val="22"/>
        </w:rPr>
        <w:t> </w:t>
      </w:r>
      <w:r w:rsidRPr="00810F0D">
        <w:rPr>
          <w:rFonts w:asciiTheme="minorHAnsi" w:hAnsiTheme="minorHAnsi"/>
          <w:spacing w:val="-5"/>
          <w:sz w:val="22"/>
          <w:szCs w:val="22"/>
          <w:shd w:val="clear" w:color="auto" w:fill="FFFFFF"/>
        </w:rPr>
        <w:t>çıkarılır ve adaylara okunur veya dağıtılır. Durum bir "Sınav Başlama Tutanağı" ile tespit edilir.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Sınavlarda, köşesi kapanabilir ve mühürlenmiş özel </w:t>
      </w:r>
      <w:proofErr w:type="gramStart"/>
      <w:r w:rsidRPr="00810F0D">
        <w:rPr>
          <w:rFonts w:asciiTheme="minorHAnsi" w:hAnsiTheme="minorHAnsi"/>
          <w:sz w:val="22"/>
          <w:szCs w:val="22"/>
          <w:shd w:val="clear" w:color="auto" w:fill="FFFFFF"/>
        </w:rPr>
        <w:t>kağıtlar</w:t>
      </w:r>
      <w:proofErr w:type="gramEnd"/>
      <w:r w:rsidRPr="00810F0D">
        <w:rPr>
          <w:rFonts w:asciiTheme="minorHAnsi" w:hAnsiTheme="minorHAnsi"/>
          <w:sz w:val="22"/>
          <w:szCs w:val="22"/>
          <w:shd w:val="clear" w:color="auto" w:fill="FFFFFF"/>
        </w:rPr>
        <w:t xml:space="preserve"> kullanılır. Sınavlarda kopya çekenler ve verenler hakkında tutanak düzenlenerek ilgilinin sınavı geçersiz sayılır ve bu kişiler sınav mahallinden çıkarılır. Bunlar, sınavlara bir yıl süreyle alınmazlar.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pacing w:val="5"/>
          <w:sz w:val="22"/>
          <w:szCs w:val="22"/>
          <w:shd w:val="clear" w:color="auto" w:fill="FFFFFF"/>
        </w:rPr>
        <w:t xml:space="preserve">Sınav bitiminde, bitiş saatini, sınava girenlerin sayısını, kaç </w:t>
      </w:r>
      <w:proofErr w:type="gramStart"/>
      <w:r w:rsidRPr="00810F0D">
        <w:rPr>
          <w:rFonts w:asciiTheme="minorHAnsi" w:hAnsiTheme="minorHAnsi"/>
          <w:spacing w:val="5"/>
          <w:sz w:val="22"/>
          <w:szCs w:val="22"/>
          <w:shd w:val="clear" w:color="auto" w:fill="FFFFFF"/>
        </w:rPr>
        <w:t>kağıt</w:t>
      </w:r>
      <w:proofErr w:type="gramEnd"/>
      <w:r w:rsidRPr="00810F0D">
        <w:rPr>
          <w:rFonts w:asciiTheme="minorHAnsi" w:hAnsiTheme="minorHAnsi"/>
          <w:spacing w:val="5"/>
          <w:sz w:val="22"/>
          <w:szCs w:val="22"/>
          <w:shd w:val="clear" w:color="auto" w:fill="FFFFFF"/>
        </w:rPr>
        <w:t xml:space="preserve"> kullanıldığını</w:t>
      </w:r>
      <w:r w:rsidRPr="00810F0D">
        <w:rPr>
          <w:rFonts w:asciiTheme="minorHAnsi" w:hAnsiTheme="minorHAnsi"/>
          <w:sz w:val="22"/>
          <w:szCs w:val="22"/>
        </w:rPr>
        <w:t> </w:t>
      </w:r>
      <w:r w:rsidRPr="00810F0D">
        <w:rPr>
          <w:rFonts w:asciiTheme="minorHAnsi" w:hAnsiTheme="minorHAnsi"/>
          <w:sz w:val="22"/>
          <w:szCs w:val="22"/>
          <w:shd w:val="clear" w:color="auto" w:fill="FFFFFF"/>
        </w:rPr>
        <w:t>gösteren bir tutanak düzenlenir ve sınav yetkilileri ile sınavı son terk eden iki aday tarafından imzalanır.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Notları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16 —</w:t>
      </w:r>
      <w:r w:rsidRPr="00810F0D">
        <w:rPr>
          <w:rFonts w:asciiTheme="minorHAnsi" w:hAnsiTheme="minorHAnsi"/>
          <w:sz w:val="22"/>
          <w:szCs w:val="22"/>
        </w:rPr>
        <w:t> </w:t>
      </w:r>
      <w:r w:rsidRPr="00810F0D">
        <w:rPr>
          <w:rFonts w:asciiTheme="minorHAnsi" w:hAnsiTheme="minorHAnsi"/>
          <w:sz w:val="22"/>
          <w:szCs w:val="22"/>
          <w:shd w:val="clear" w:color="auto" w:fill="FFFFFF"/>
        </w:rPr>
        <w:t>a</w:t>
      </w:r>
      <w:proofErr w:type="gramStart"/>
      <w:r w:rsidRPr="00810F0D">
        <w:rPr>
          <w:rFonts w:asciiTheme="minorHAnsi" w:hAnsiTheme="minorHAnsi"/>
          <w:sz w:val="22"/>
          <w:szCs w:val="22"/>
          <w:shd w:val="clear" w:color="auto" w:fill="FFFFFF"/>
        </w:rPr>
        <w:t>)</w:t>
      </w:r>
      <w:proofErr w:type="gramEnd"/>
      <w:r w:rsidRPr="00810F0D">
        <w:rPr>
          <w:rFonts w:asciiTheme="minorHAnsi" w:hAnsiTheme="minorHAnsi"/>
          <w:sz w:val="22"/>
          <w:szCs w:val="22"/>
          <w:shd w:val="clear" w:color="auto" w:fill="FFFFFF"/>
        </w:rPr>
        <w:t xml:space="preserve"> Yeminli Mali Müşavirlik sınavında başarılı sayılmak için sınav konularının her birinden 100 üzerinden en az 50 alınması şartıyla, alınan notların aritmetik ortalamasının en az 65 olması gerekir.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 Serbest Muhasebeci Mali Müşavirlik sınavında başarılı olmak için her konudan 100 üzerinden en az 50 almak şartıyla, sınavın tüm konularının notları toplanır ve aritmetik ortalaması alınır. Başarılı sayılmak için bu ortalamanın en az 60 olması gerekir.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Yanında staj yapılan meslek mensubu tarafından verilen tezkiye not ortalaması ayrı bir ders gibi ortalamaya </w:t>
      </w:r>
      <w:proofErr w:type="gramStart"/>
      <w:r w:rsidRPr="00810F0D">
        <w:rPr>
          <w:rFonts w:asciiTheme="minorHAnsi" w:hAnsiTheme="minorHAnsi"/>
          <w:sz w:val="22"/>
          <w:szCs w:val="22"/>
          <w:shd w:val="clear" w:color="auto" w:fill="FFFFFF"/>
        </w:rPr>
        <w:t>dahil</w:t>
      </w:r>
      <w:proofErr w:type="gramEnd"/>
      <w:r w:rsidRPr="00810F0D">
        <w:rPr>
          <w:rFonts w:asciiTheme="minorHAnsi" w:hAnsiTheme="minorHAnsi"/>
          <w:sz w:val="22"/>
          <w:szCs w:val="22"/>
          <w:shd w:val="clear" w:color="auto" w:fill="FFFFFF"/>
        </w:rPr>
        <w:t xml:space="preserve"> edilir.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Sınavların Değerlendirilmesi</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          </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17 —</w:t>
      </w:r>
      <w:r w:rsidRPr="00810F0D">
        <w:rPr>
          <w:rFonts w:asciiTheme="minorHAnsi" w:hAnsiTheme="minorHAnsi"/>
          <w:sz w:val="22"/>
          <w:szCs w:val="22"/>
        </w:rPr>
        <w:t> </w:t>
      </w:r>
      <w:r w:rsidRPr="00810F0D">
        <w:rPr>
          <w:rFonts w:asciiTheme="minorHAnsi" w:hAnsiTheme="minorHAnsi"/>
          <w:sz w:val="22"/>
          <w:szCs w:val="22"/>
          <w:shd w:val="clear" w:color="auto" w:fill="FFFFFF"/>
        </w:rPr>
        <w:t>Sınav Komisyonu, bu Yönetmeliğin 16</w:t>
      </w:r>
      <w:r w:rsidRPr="00810F0D">
        <w:rPr>
          <w:rFonts w:asciiTheme="minorHAnsi" w:hAnsiTheme="minorHAnsi"/>
          <w:sz w:val="22"/>
          <w:szCs w:val="22"/>
        </w:rPr>
        <w:t> </w:t>
      </w:r>
      <w:proofErr w:type="spellStart"/>
      <w:r w:rsidRPr="00810F0D">
        <w:rPr>
          <w:rFonts w:asciiTheme="minorHAnsi" w:hAnsiTheme="minorHAnsi"/>
          <w:sz w:val="22"/>
          <w:szCs w:val="22"/>
        </w:rPr>
        <w:t>ncı</w:t>
      </w:r>
      <w:proofErr w:type="spellEnd"/>
      <w:r w:rsidRPr="00810F0D">
        <w:rPr>
          <w:rFonts w:asciiTheme="minorHAnsi" w:hAnsiTheme="minorHAnsi"/>
          <w:sz w:val="22"/>
          <w:szCs w:val="22"/>
        </w:rPr>
        <w:t> </w:t>
      </w:r>
      <w:r w:rsidRPr="00810F0D">
        <w:rPr>
          <w:rFonts w:asciiTheme="minorHAnsi" w:hAnsiTheme="minorHAnsi"/>
          <w:sz w:val="22"/>
          <w:szCs w:val="22"/>
          <w:shd w:val="clear" w:color="auto" w:fill="FFFFFF"/>
        </w:rPr>
        <w:t xml:space="preserve">maddesinde belirtilen </w:t>
      </w:r>
      <w:proofErr w:type="spellStart"/>
      <w:r w:rsidRPr="00810F0D">
        <w:rPr>
          <w:rFonts w:asciiTheme="minorHAnsi" w:hAnsiTheme="minorHAnsi"/>
          <w:sz w:val="22"/>
          <w:szCs w:val="22"/>
          <w:shd w:val="clear" w:color="auto" w:fill="FFFFFF"/>
        </w:rPr>
        <w:t>notlama</w:t>
      </w:r>
      <w:proofErr w:type="spellEnd"/>
      <w:r w:rsidRPr="00810F0D">
        <w:rPr>
          <w:rFonts w:asciiTheme="minorHAnsi" w:hAnsiTheme="minorHAnsi"/>
          <w:sz w:val="22"/>
          <w:szCs w:val="22"/>
          <w:shd w:val="clear" w:color="auto" w:fill="FFFFFF"/>
        </w:rPr>
        <w:t xml:space="preserve"> yöntemine göre cevap </w:t>
      </w:r>
      <w:proofErr w:type="gramStart"/>
      <w:r w:rsidRPr="00810F0D">
        <w:rPr>
          <w:rFonts w:asciiTheme="minorHAnsi" w:hAnsiTheme="minorHAnsi"/>
          <w:sz w:val="22"/>
          <w:szCs w:val="22"/>
          <w:shd w:val="clear" w:color="auto" w:fill="FFFFFF"/>
        </w:rPr>
        <w:t>kağıtlarını</w:t>
      </w:r>
      <w:proofErr w:type="gramEnd"/>
      <w:r w:rsidRPr="00810F0D">
        <w:rPr>
          <w:rFonts w:asciiTheme="minorHAnsi" w:hAnsiTheme="minorHAnsi"/>
          <w:sz w:val="22"/>
          <w:szCs w:val="22"/>
          <w:shd w:val="clear" w:color="auto" w:fill="FFFFFF"/>
        </w:rPr>
        <w:t xml:space="preserve"> ve sonucunu notlandırır ve değerlendirir.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 xml:space="preserve">Sınav </w:t>
      </w:r>
      <w:proofErr w:type="gramStart"/>
      <w:r w:rsidRPr="00810F0D">
        <w:rPr>
          <w:rFonts w:asciiTheme="minorHAnsi" w:hAnsiTheme="minorHAnsi"/>
          <w:sz w:val="22"/>
          <w:szCs w:val="22"/>
          <w:shd w:val="clear" w:color="auto" w:fill="FFFFFF"/>
        </w:rPr>
        <w:t>kağıtlarında</w:t>
      </w:r>
      <w:proofErr w:type="gramEnd"/>
      <w:r w:rsidRPr="00810F0D">
        <w:rPr>
          <w:rFonts w:asciiTheme="minorHAnsi" w:hAnsiTheme="minorHAnsi"/>
          <w:sz w:val="22"/>
          <w:szCs w:val="22"/>
          <w:shd w:val="clear" w:color="auto" w:fill="FFFFFF"/>
        </w:rPr>
        <w:t xml:space="preserve"> her sorunun notunun ayrı</w:t>
      </w:r>
      <w:r w:rsidRPr="00810F0D">
        <w:rPr>
          <w:rFonts w:asciiTheme="minorHAnsi" w:hAnsiTheme="minorHAnsi"/>
          <w:sz w:val="22"/>
          <w:szCs w:val="22"/>
        </w:rPr>
        <w:t> ayrı </w:t>
      </w:r>
      <w:r w:rsidRPr="00810F0D">
        <w:rPr>
          <w:rFonts w:asciiTheme="minorHAnsi" w:hAnsiTheme="minorHAnsi"/>
          <w:sz w:val="22"/>
          <w:szCs w:val="22"/>
          <w:shd w:val="clear" w:color="auto" w:fill="FFFFFF"/>
        </w:rPr>
        <w:t>verilmesi esastır. Bunların toplamından o konudaki yazılı sınav notu ortaya çıkar.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 komisyonu, adayların her sorudan aldıkları notları ve toplam sınav notunu liste halinde tutanakla tespit eder ve bu tutanaklar sınav evrakı ile birlikte saklanır. Serbest Muhasebeci Mali Müşavirlik sınavlarında staj sırasındaki tezkiye not ortalaması ayrı bir ders gibi tutanakta gösterilir.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 sonuçları, sınavın bitiminden itibaren iki ay içinde Odalarda ilan tahtasına asılmak suretiyle ilan edilir.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Sonu İşlemleri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18 —</w:t>
      </w:r>
      <w:r w:rsidRPr="00810F0D">
        <w:rPr>
          <w:rFonts w:asciiTheme="minorHAnsi" w:hAnsiTheme="minorHAnsi"/>
          <w:sz w:val="22"/>
          <w:szCs w:val="22"/>
        </w:rPr>
        <w:t> </w:t>
      </w:r>
      <w:r w:rsidRPr="00810F0D">
        <w:rPr>
          <w:rFonts w:asciiTheme="minorHAnsi" w:hAnsiTheme="minorHAnsi"/>
          <w:sz w:val="22"/>
          <w:szCs w:val="22"/>
          <w:shd w:val="clear" w:color="auto" w:fill="FFFFFF"/>
        </w:rPr>
        <w:t>Birlik, sınav sonuçlarını Odalara ilan edilmek üzere gönderir.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Birlik, sınavda başarılı olanlara sonucu yazı ile bildirir ve ilgilinin özlük dosyasına konulmak üzere bağlı olduğu Odaya ayrıca gönderir.</w:t>
      </w:r>
    </w:p>
    <w:p w:rsidR="003920FB" w:rsidRDefault="003920FB" w:rsidP="00810F0D">
      <w:pPr>
        <w:spacing w:line="300" w:lineRule="atLeast"/>
        <w:jc w:val="both"/>
        <w:rPr>
          <w:rFonts w:asciiTheme="minorHAnsi" w:hAnsiTheme="minorHAnsi"/>
          <w:sz w:val="22"/>
          <w:szCs w:val="22"/>
          <w:shd w:val="clear" w:color="auto" w:fill="FFFFFF"/>
        </w:rPr>
      </w:pP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3920FB" w:rsidRDefault="00810F0D" w:rsidP="00810F0D">
      <w:pPr>
        <w:spacing w:line="300" w:lineRule="atLeast"/>
        <w:jc w:val="center"/>
        <w:rPr>
          <w:rFonts w:asciiTheme="minorHAnsi" w:hAnsiTheme="minorHAnsi"/>
          <w:b/>
          <w:sz w:val="22"/>
          <w:szCs w:val="22"/>
          <w:shd w:val="clear" w:color="auto" w:fill="FFFFFF"/>
        </w:rPr>
      </w:pPr>
      <w:r w:rsidRPr="003920FB">
        <w:rPr>
          <w:rFonts w:asciiTheme="minorHAnsi" w:hAnsiTheme="minorHAnsi"/>
          <w:b/>
          <w:sz w:val="22"/>
          <w:szCs w:val="22"/>
          <w:shd w:val="clear" w:color="auto" w:fill="FFFFFF"/>
        </w:rPr>
        <w:t>ÜÇÜNCÜ BÖLÜM</w:t>
      </w:r>
    </w:p>
    <w:p w:rsidR="00810F0D" w:rsidRDefault="00810F0D" w:rsidP="00810F0D">
      <w:pPr>
        <w:spacing w:line="300" w:lineRule="atLeast"/>
        <w:jc w:val="center"/>
        <w:rPr>
          <w:rFonts w:asciiTheme="minorHAnsi" w:hAnsiTheme="minorHAnsi"/>
          <w:b/>
          <w:sz w:val="22"/>
          <w:szCs w:val="22"/>
          <w:shd w:val="clear" w:color="auto" w:fill="FFFFFF"/>
        </w:rPr>
      </w:pPr>
      <w:r w:rsidRPr="003920FB">
        <w:rPr>
          <w:rFonts w:asciiTheme="minorHAnsi" w:hAnsiTheme="minorHAnsi"/>
          <w:b/>
          <w:sz w:val="22"/>
          <w:szCs w:val="22"/>
          <w:shd w:val="clear" w:color="auto" w:fill="FFFFFF"/>
        </w:rPr>
        <w:t>Çeşitli Hükümler</w:t>
      </w:r>
    </w:p>
    <w:p w:rsidR="003920FB" w:rsidRPr="003920FB" w:rsidRDefault="003920FB" w:rsidP="00810F0D">
      <w:pPr>
        <w:spacing w:line="300" w:lineRule="atLeast"/>
        <w:jc w:val="center"/>
        <w:rPr>
          <w:rFonts w:asciiTheme="minorHAnsi" w:hAnsiTheme="minorHAnsi"/>
          <w:b/>
          <w:sz w:val="22"/>
          <w:szCs w:val="22"/>
          <w:shd w:val="clear" w:color="auto" w:fill="FFFFFF"/>
        </w:rPr>
      </w:pPr>
    </w:p>
    <w:p w:rsidR="00810F0D" w:rsidRPr="003920FB" w:rsidRDefault="00810F0D" w:rsidP="00810F0D">
      <w:pPr>
        <w:spacing w:line="300" w:lineRule="atLeast"/>
        <w:jc w:val="center"/>
        <w:rPr>
          <w:rFonts w:asciiTheme="minorHAnsi" w:hAnsiTheme="minorHAnsi"/>
          <w:b/>
          <w:sz w:val="22"/>
          <w:szCs w:val="22"/>
          <w:shd w:val="clear" w:color="auto" w:fill="FFFFFF"/>
        </w:rPr>
      </w:pPr>
      <w:r w:rsidRPr="003920FB">
        <w:rPr>
          <w:rFonts w:asciiTheme="minorHAnsi" w:hAnsiTheme="minorHAnsi"/>
          <w:b/>
          <w:sz w:val="22"/>
          <w:szCs w:val="22"/>
          <w:shd w:val="clear" w:color="auto" w:fill="FFFFFF"/>
        </w:rPr>
        <w:t> </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Sınavların Geçersiz Sayılması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19 —</w:t>
      </w:r>
      <w:r w:rsidRPr="00810F0D">
        <w:rPr>
          <w:rFonts w:asciiTheme="minorHAnsi" w:hAnsiTheme="minorHAnsi"/>
          <w:sz w:val="22"/>
          <w:szCs w:val="22"/>
        </w:rPr>
        <w:t> </w:t>
      </w:r>
      <w:r w:rsidRPr="00810F0D">
        <w:rPr>
          <w:rFonts w:asciiTheme="minorHAnsi" w:hAnsiTheme="minorHAnsi"/>
          <w:sz w:val="22"/>
          <w:szCs w:val="22"/>
          <w:shd w:val="clear" w:color="auto" w:fill="FFFFFF"/>
        </w:rPr>
        <w:t>Sınava katılanlardan genel ve özel şartları taşımadıkları sonradan anlaşılanların sınavları geçersiz sayılarak, haklarında sınava dayalı olarak yapılmış işlemler iptal edilir. Bu durumda olanlar hiç bir hak talebinde bulunamazlar.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pacing w:val="-5"/>
          <w:sz w:val="22"/>
          <w:szCs w:val="22"/>
          <w:shd w:val="clear" w:color="auto" w:fill="FFFFFF"/>
        </w:rPr>
        <w:t>Gerçeğe aykırı beyanda bulunduğu tespit edilenler hakkında ayrıca, Türk Ceza Kanununun ilgili hükümlerinin uygulanması için Cumhuriyet Savcılığına suç duyurusunda bulunulur.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Sınavlarda sorulacak soruların önceden bilindiğinin tespiti halinde, katılanların tümü için geçerli olmak üzere sınav iptal edilir.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Sonuçlarına İtiraz</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20 —</w:t>
      </w:r>
      <w:r w:rsidRPr="00810F0D">
        <w:rPr>
          <w:rFonts w:asciiTheme="minorHAnsi" w:hAnsiTheme="minorHAnsi"/>
          <w:sz w:val="22"/>
          <w:szCs w:val="22"/>
        </w:rPr>
        <w:t> </w:t>
      </w:r>
      <w:r w:rsidRPr="00810F0D">
        <w:rPr>
          <w:rFonts w:asciiTheme="minorHAnsi" w:hAnsiTheme="minorHAnsi"/>
          <w:sz w:val="22"/>
          <w:szCs w:val="22"/>
          <w:shd w:val="clear" w:color="auto" w:fill="FFFFFF"/>
        </w:rPr>
        <w:t>Sınava katılanlar, sınav sonuçlarına yazılı olarak itiraz edebilirler.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İtirazlar, sonuçların Odalarda ilan tarihinden itibaren 15 gün içinde bir dilekçe ile Birliğe yapılır. Bu itirazlar, Birlikçe en geç 30 gün içinde incelenip karara bağlanır ve sonuç itiraz edene yazılı olarak bildirilir.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Tekrar Sınava Girebilme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21 —</w:t>
      </w:r>
      <w:r w:rsidRPr="00810F0D">
        <w:rPr>
          <w:rFonts w:asciiTheme="minorHAnsi" w:hAnsiTheme="minorHAnsi"/>
          <w:sz w:val="22"/>
          <w:szCs w:val="22"/>
        </w:rPr>
        <w:t> </w:t>
      </w:r>
      <w:r w:rsidRPr="00810F0D">
        <w:rPr>
          <w:rFonts w:asciiTheme="minorHAnsi" w:hAnsiTheme="minorHAnsi"/>
          <w:sz w:val="22"/>
          <w:szCs w:val="22"/>
          <w:shd w:val="clear" w:color="auto" w:fill="FFFFFF"/>
        </w:rPr>
        <w:t>Yeminli Mali Müşavirlik sınavında başarılı olamayanlar, sınav sonuçlarının ilanı tarihinden itibaren en çok 2 yıl içinde 3 sınava daha girebilirler. Bu sınavlar 100 üzerinden 65 puandan az not alınan konuları kapsar.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Serbest Muhasebeci Mali Müşavirlik sınavında başarılı olamayanlar sınav sonuçlarının ilanı tarihinden itibaren en çok 2 yıl içinde 4 sınava daha girebilirler. Bu sınavlar 100 üzerinden 60 puandan az not alınan konuları kapsar.</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Bu sınav haklarını süresi içinde kullanmayanlar veya başarılı olamayanlar 2 yıl süreyle meslek sınavlarına alınmazlar.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İki yıllık süreyi dolduranlardan dileyenler yeniden tüm konuları kapsamak üzere bu yönetmelik hükümlerine göre sınavlara katılabilirler.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Belgelerinin Saklanması</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22 —</w:t>
      </w:r>
      <w:r w:rsidRPr="00810F0D">
        <w:rPr>
          <w:rFonts w:asciiTheme="minorHAnsi" w:hAnsiTheme="minorHAnsi"/>
          <w:sz w:val="22"/>
          <w:szCs w:val="22"/>
        </w:rPr>
        <w:t> </w:t>
      </w:r>
      <w:r w:rsidRPr="00810F0D">
        <w:rPr>
          <w:rFonts w:asciiTheme="minorHAnsi" w:hAnsiTheme="minorHAnsi"/>
          <w:sz w:val="22"/>
          <w:szCs w:val="22"/>
          <w:shd w:val="clear" w:color="auto" w:fill="FFFFFF"/>
        </w:rPr>
        <w:t>Başarılı olanların belgeleri, ilgililerin Birlik meslek kütüğündeki dosyasında saklanır.</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sz w:val="22"/>
          <w:szCs w:val="22"/>
          <w:shd w:val="clear" w:color="auto" w:fill="FFFFFF"/>
        </w:rPr>
        <w:t>            </w:t>
      </w:r>
      <w:r w:rsidRPr="00810F0D">
        <w:rPr>
          <w:rFonts w:asciiTheme="minorHAnsi" w:hAnsiTheme="minorHAnsi"/>
          <w:sz w:val="22"/>
          <w:szCs w:val="22"/>
        </w:rPr>
        <w:t> </w:t>
      </w:r>
      <w:r w:rsidRPr="00810F0D">
        <w:rPr>
          <w:rFonts w:asciiTheme="minorHAnsi" w:hAnsiTheme="minorHAnsi"/>
          <w:sz w:val="22"/>
          <w:szCs w:val="22"/>
          <w:shd w:val="clear" w:color="auto" w:fill="FFFFFF"/>
        </w:rPr>
        <w:t>Başarısız olanlarla ilgili sınav belgeleri ise Birlikçe 3 yıl süre ile saklanır.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Sınav Giderleri</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23 —</w:t>
      </w:r>
      <w:r w:rsidRPr="00810F0D">
        <w:rPr>
          <w:rFonts w:asciiTheme="minorHAnsi" w:hAnsiTheme="minorHAnsi"/>
          <w:sz w:val="22"/>
          <w:szCs w:val="22"/>
        </w:rPr>
        <w:t> </w:t>
      </w:r>
      <w:r w:rsidRPr="00810F0D">
        <w:rPr>
          <w:rFonts w:asciiTheme="minorHAnsi" w:hAnsiTheme="minorHAnsi"/>
          <w:sz w:val="22"/>
          <w:szCs w:val="22"/>
          <w:shd w:val="clear" w:color="auto" w:fill="FFFFFF"/>
        </w:rPr>
        <w:t>Sınava </w:t>
      </w:r>
      <w:r w:rsidRPr="00810F0D">
        <w:rPr>
          <w:rFonts w:asciiTheme="minorHAnsi" w:hAnsiTheme="minorHAnsi"/>
          <w:sz w:val="22"/>
          <w:szCs w:val="22"/>
        </w:rPr>
        <w:t> </w:t>
      </w:r>
      <w:r w:rsidRPr="00810F0D">
        <w:rPr>
          <w:rFonts w:asciiTheme="minorHAnsi" w:hAnsiTheme="minorHAnsi"/>
          <w:sz w:val="22"/>
          <w:szCs w:val="22"/>
          <w:shd w:val="clear" w:color="auto" w:fill="FFFFFF"/>
        </w:rPr>
        <w:t>gireceklerden </w:t>
      </w:r>
      <w:r w:rsidRPr="00810F0D">
        <w:rPr>
          <w:rFonts w:asciiTheme="minorHAnsi" w:hAnsiTheme="minorHAnsi"/>
          <w:sz w:val="22"/>
          <w:szCs w:val="22"/>
        </w:rPr>
        <w:t> </w:t>
      </w:r>
      <w:r w:rsidRPr="00810F0D">
        <w:rPr>
          <w:rFonts w:asciiTheme="minorHAnsi" w:hAnsiTheme="minorHAnsi"/>
          <w:sz w:val="22"/>
          <w:szCs w:val="22"/>
          <w:shd w:val="clear" w:color="auto" w:fill="FFFFFF"/>
        </w:rPr>
        <w:t>miktarı her yıl Birlikçe </w:t>
      </w:r>
      <w:r w:rsidRPr="00810F0D">
        <w:rPr>
          <w:rFonts w:asciiTheme="minorHAnsi" w:hAnsiTheme="minorHAnsi"/>
          <w:sz w:val="22"/>
          <w:szCs w:val="22"/>
        </w:rPr>
        <w:t> </w:t>
      </w:r>
      <w:r w:rsidRPr="00810F0D">
        <w:rPr>
          <w:rFonts w:asciiTheme="minorHAnsi" w:hAnsiTheme="minorHAnsi"/>
          <w:sz w:val="22"/>
          <w:szCs w:val="22"/>
          <w:shd w:val="clear" w:color="auto" w:fill="FFFFFF"/>
        </w:rPr>
        <w:t>belirlenecek </w:t>
      </w:r>
      <w:r w:rsidRPr="00810F0D">
        <w:rPr>
          <w:rFonts w:asciiTheme="minorHAnsi" w:hAnsiTheme="minorHAnsi"/>
          <w:sz w:val="22"/>
          <w:szCs w:val="22"/>
        </w:rPr>
        <w:t> </w:t>
      </w:r>
      <w:r w:rsidRPr="00810F0D">
        <w:rPr>
          <w:rFonts w:asciiTheme="minorHAnsi" w:hAnsiTheme="minorHAnsi"/>
          <w:sz w:val="22"/>
          <w:szCs w:val="22"/>
          <w:shd w:val="clear" w:color="auto" w:fill="FFFFFF"/>
        </w:rPr>
        <w:t>bir </w:t>
      </w:r>
      <w:r w:rsidRPr="00810F0D">
        <w:rPr>
          <w:rFonts w:asciiTheme="minorHAnsi" w:hAnsiTheme="minorHAnsi"/>
          <w:sz w:val="22"/>
          <w:szCs w:val="22"/>
        </w:rPr>
        <w:t> </w:t>
      </w:r>
      <w:r w:rsidRPr="00810F0D">
        <w:rPr>
          <w:rFonts w:asciiTheme="minorHAnsi" w:hAnsiTheme="minorHAnsi"/>
          <w:sz w:val="22"/>
          <w:szCs w:val="22"/>
          <w:shd w:val="clear" w:color="auto" w:fill="FFFFFF"/>
        </w:rPr>
        <w:t>meblağ sınav gider karşılığı olarak alınır.</w:t>
      </w:r>
    </w:p>
    <w:p w:rsidR="00810F0D" w:rsidRPr="003920FB" w:rsidRDefault="00810F0D" w:rsidP="00810F0D">
      <w:pPr>
        <w:spacing w:line="300" w:lineRule="atLeast"/>
        <w:jc w:val="center"/>
        <w:rPr>
          <w:rFonts w:asciiTheme="minorHAnsi" w:hAnsiTheme="minorHAnsi"/>
          <w:b/>
          <w:sz w:val="22"/>
          <w:szCs w:val="22"/>
          <w:shd w:val="clear" w:color="auto" w:fill="FFFFFF"/>
        </w:rPr>
      </w:pPr>
      <w:r w:rsidRPr="003920FB">
        <w:rPr>
          <w:rFonts w:asciiTheme="minorHAnsi" w:hAnsiTheme="minorHAnsi"/>
          <w:b/>
          <w:sz w:val="22"/>
          <w:szCs w:val="22"/>
          <w:shd w:val="clear" w:color="auto" w:fill="FFFFFF"/>
        </w:rPr>
        <w:t>DÖRDÜNCÜ BÖLÜM</w:t>
      </w:r>
    </w:p>
    <w:p w:rsidR="00810F0D" w:rsidRDefault="00810F0D" w:rsidP="00810F0D">
      <w:pPr>
        <w:spacing w:line="300" w:lineRule="atLeast"/>
        <w:jc w:val="center"/>
        <w:rPr>
          <w:rFonts w:asciiTheme="minorHAnsi" w:hAnsiTheme="minorHAnsi"/>
          <w:b/>
          <w:sz w:val="22"/>
          <w:szCs w:val="22"/>
          <w:shd w:val="clear" w:color="auto" w:fill="FFFFFF"/>
        </w:rPr>
      </w:pPr>
      <w:r w:rsidRPr="003920FB">
        <w:rPr>
          <w:rFonts w:asciiTheme="minorHAnsi" w:hAnsiTheme="minorHAnsi"/>
          <w:b/>
          <w:sz w:val="22"/>
          <w:szCs w:val="22"/>
          <w:shd w:val="clear" w:color="auto" w:fill="FFFFFF"/>
        </w:rPr>
        <w:t>Son Hükümler</w:t>
      </w:r>
    </w:p>
    <w:p w:rsidR="003920FB" w:rsidRPr="003920FB" w:rsidRDefault="003920FB" w:rsidP="00810F0D">
      <w:pPr>
        <w:spacing w:line="300" w:lineRule="atLeast"/>
        <w:jc w:val="center"/>
        <w:rPr>
          <w:rFonts w:asciiTheme="minorHAnsi" w:hAnsiTheme="minorHAnsi"/>
          <w:b/>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Yürürlükten Kaldırılan Mevzuat</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24 —</w:t>
      </w:r>
      <w:r w:rsidRPr="00810F0D">
        <w:rPr>
          <w:rFonts w:asciiTheme="minorHAnsi" w:hAnsiTheme="minorHAnsi"/>
          <w:sz w:val="22"/>
          <w:szCs w:val="22"/>
        </w:rPr>
        <w:t> </w:t>
      </w:r>
      <w:proofErr w:type="gramStart"/>
      <w:r w:rsidRPr="00810F0D">
        <w:rPr>
          <w:rFonts w:asciiTheme="minorHAnsi" w:hAnsiTheme="minorHAnsi"/>
          <w:sz w:val="22"/>
          <w:szCs w:val="22"/>
          <w:shd w:val="clear" w:color="auto" w:fill="FFFFFF"/>
        </w:rPr>
        <w:t>20/9/1989</w:t>
      </w:r>
      <w:proofErr w:type="gramEnd"/>
      <w:r w:rsidRPr="00810F0D">
        <w:rPr>
          <w:rFonts w:asciiTheme="minorHAnsi" w:hAnsiTheme="minorHAnsi"/>
          <w:sz w:val="22"/>
          <w:szCs w:val="22"/>
          <w:shd w:val="clear" w:color="auto" w:fill="FFFFFF"/>
        </w:rPr>
        <w:t xml:space="preserve"> tarihli ve 20288 sayılı Resmi Gazete'de yayımlanan "Serbest Muhasebeciler, Serbest Muhasebeci Mali Müşavirler ve Yeminli Mali Müşavirler Sınav </w:t>
      </w:r>
      <w:r w:rsidRPr="00810F0D">
        <w:rPr>
          <w:rFonts w:asciiTheme="minorHAnsi" w:hAnsiTheme="minorHAnsi"/>
          <w:sz w:val="22"/>
          <w:szCs w:val="22"/>
          <w:shd w:val="clear" w:color="auto" w:fill="FFFFFF"/>
        </w:rPr>
        <w:lastRenderedPageBreak/>
        <w:t>Komisyonlarının Çalışma Usulleri, Sınav Esasları ve Sınav Konuları Hakkında Yönetmelik" yürürlükten kaldırılmıştır.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Yürürlük</w:t>
      </w:r>
    </w:p>
    <w:p w:rsid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25 —</w:t>
      </w:r>
      <w:r w:rsidRPr="00810F0D">
        <w:rPr>
          <w:rFonts w:asciiTheme="minorHAnsi" w:hAnsiTheme="minorHAnsi"/>
          <w:sz w:val="22"/>
          <w:szCs w:val="22"/>
        </w:rPr>
        <w:t> </w:t>
      </w:r>
      <w:r w:rsidRPr="00810F0D">
        <w:rPr>
          <w:rFonts w:asciiTheme="minorHAnsi" w:hAnsiTheme="minorHAnsi"/>
          <w:sz w:val="22"/>
          <w:szCs w:val="22"/>
          <w:shd w:val="clear" w:color="auto" w:fill="FFFFFF"/>
        </w:rPr>
        <w:t>Bu Yönetmelik yayımı tarihinde yürürlüğe girer.</w:t>
      </w:r>
    </w:p>
    <w:p w:rsidR="003920FB" w:rsidRPr="00810F0D" w:rsidRDefault="003920FB" w:rsidP="00810F0D">
      <w:pPr>
        <w:spacing w:line="300" w:lineRule="atLeast"/>
        <w:jc w:val="both"/>
        <w:rPr>
          <w:rFonts w:asciiTheme="minorHAnsi" w:hAnsiTheme="minorHAnsi"/>
          <w:sz w:val="22"/>
          <w:szCs w:val="22"/>
          <w:shd w:val="clear" w:color="auto" w:fill="FFFFFF"/>
        </w:rPr>
      </w:pP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Yürütme</w:t>
      </w:r>
    </w:p>
    <w:p w:rsidR="00810F0D" w:rsidRPr="00810F0D" w:rsidRDefault="00810F0D" w:rsidP="00810F0D">
      <w:pPr>
        <w:spacing w:line="300" w:lineRule="atLeast"/>
        <w:jc w:val="both"/>
        <w:rPr>
          <w:rFonts w:asciiTheme="minorHAnsi" w:hAnsiTheme="minorHAnsi"/>
          <w:sz w:val="22"/>
          <w:szCs w:val="22"/>
          <w:shd w:val="clear" w:color="auto" w:fill="FFFFFF"/>
        </w:rPr>
      </w:pPr>
      <w:r w:rsidRPr="00810F0D">
        <w:rPr>
          <w:rFonts w:asciiTheme="minorHAnsi" w:hAnsiTheme="minorHAnsi"/>
          <w:b/>
          <w:bCs/>
          <w:sz w:val="22"/>
          <w:szCs w:val="22"/>
          <w:shd w:val="clear" w:color="auto" w:fill="FFFFFF"/>
        </w:rPr>
        <w:t>            </w:t>
      </w:r>
      <w:r w:rsidRPr="00810F0D">
        <w:rPr>
          <w:rFonts w:asciiTheme="minorHAnsi" w:hAnsiTheme="minorHAnsi"/>
          <w:b/>
          <w:bCs/>
          <w:sz w:val="22"/>
          <w:szCs w:val="22"/>
        </w:rPr>
        <w:t> </w:t>
      </w:r>
      <w:r w:rsidRPr="00810F0D">
        <w:rPr>
          <w:rFonts w:asciiTheme="minorHAnsi" w:hAnsiTheme="minorHAnsi"/>
          <w:b/>
          <w:bCs/>
          <w:sz w:val="22"/>
          <w:szCs w:val="22"/>
          <w:shd w:val="clear" w:color="auto" w:fill="FFFFFF"/>
        </w:rPr>
        <w:t>Madde 26 —</w:t>
      </w:r>
      <w:r w:rsidRPr="00810F0D">
        <w:rPr>
          <w:rFonts w:asciiTheme="minorHAnsi" w:hAnsiTheme="minorHAnsi"/>
          <w:sz w:val="22"/>
          <w:szCs w:val="22"/>
        </w:rPr>
        <w:t> </w:t>
      </w:r>
      <w:r w:rsidRPr="00810F0D">
        <w:rPr>
          <w:rFonts w:asciiTheme="minorHAnsi" w:hAnsiTheme="minorHAnsi"/>
          <w:sz w:val="22"/>
          <w:szCs w:val="22"/>
          <w:shd w:val="clear" w:color="auto" w:fill="FFFFFF"/>
        </w:rPr>
        <w:t>Bu Yönetmelik hükümlerini Birlik Yönetim Kurulu Başkanı yürütür.</w:t>
      </w:r>
    </w:p>
    <w:p w:rsidR="00627628" w:rsidRPr="00810F0D" w:rsidRDefault="00627628" w:rsidP="00810F0D">
      <w:pPr>
        <w:spacing w:line="300" w:lineRule="atLeast"/>
        <w:rPr>
          <w:rFonts w:asciiTheme="minorHAnsi" w:hAnsiTheme="minorHAnsi"/>
          <w:sz w:val="22"/>
          <w:szCs w:val="22"/>
        </w:rPr>
      </w:pPr>
    </w:p>
    <w:sectPr w:rsidR="00627628" w:rsidRPr="00810F0D" w:rsidSect="006276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EB" w:rsidRDefault="001E50EB" w:rsidP="00810F0D">
      <w:r>
        <w:separator/>
      </w:r>
    </w:p>
  </w:endnote>
  <w:endnote w:type="continuationSeparator" w:id="0">
    <w:p w:rsidR="001E50EB" w:rsidRDefault="001E50EB" w:rsidP="0081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D" w:rsidRDefault="00810F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704"/>
      <w:docPartObj>
        <w:docPartGallery w:val="Page Numbers (Bottom of Page)"/>
        <w:docPartUnique/>
      </w:docPartObj>
    </w:sdtPr>
    <w:sdtEndPr/>
    <w:sdtContent>
      <w:p w:rsidR="00810F0D" w:rsidRDefault="001E50EB">
        <w:pPr>
          <w:pStyle w:val="Altbilgi"/>
          <w:jc w:val="center"/>
        </w:pPr>
        <w:r>
          <w:fldChar w:fldCharType="begin"/>
        </w:r>
        <w:r>
          <w:instrText xml:space="preserve"> PAGE   \* MERGEFORMAT </w:instrText>
        </w:r>
        <w:r>
          <w:fldChar w:fldCharType="separate"/>
        </w:r>
        <w:r w:rsidR="0082037B">
          <w:rPr>
            <w:noProof/>
          </w:rPr>
          <w:t>1</w:t>
        </w:r>
        <w:r>
          <w:rPr>
            <w:noProof/>
          </w:rPr>
          <w:fldChar w:fldCharType="end"/>
        </w:r>
      </w:p>
    </w:sdtContent>
  </w:sdt>
  <w:p w:rsidR="00810F0D" w:rsidRDefault="00810F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D" w:rsidRDefault="00810F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EB" w:rsidRDefault="001E50EB" w:rsidP="00810F0D">
      <w:r>
        <w:separator/>
      </w:r>
    </w:p>
  </w:footnote>
  <w:footnote w:type="continuationSeparator" w:id="0">
    <w:p w:rsidR="001E50EB" w:rsidRDefault="001E50EB" w:rsidP="00810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D" w:rsidRDefault="001E50E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0344"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D" w:rsidRDefault="001E50E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0345"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D" w:rsidRDefault="001E50E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0343"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0D"/>
    <w:rsid w:val="001E50EB"/>
    <w:rsid w:val="0031165B"/>
    <w:rsid w:val="003920FB"/>
    <w:rsid w:val="00627628"/>
    <w:rsid w:val="00810F0D"/>
    <w:rsid w:val="0082037B"/>
    <w:rsid w:val="00E12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0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10F0D"/>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810F0D"/>
  </w:style>
  <w:style w:type="paragraph" w:styleId="Altbilgi">
    <w:name w:val="footer"/>
    <w:basedOn w:val="Normal"/>
    <w:link w:val="AltbilgiChar"/>
    <w:uiPriority w:val="99"/>
    <w:unhideWhenUsed/>
    <w:rsid w:val="00810F0D"/>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810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0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10F0D"/>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810F0D"/>
  </w:style>
  <w:style w:type="paragraph" w:styleId="Altbilgi">
    <w:name w:val="footer"/>
    <w:basedOn w:val="Normal"/>
    <w:link w:val="AltbilgiChar"/>
    <w:uiPriority w:val="99"/>
    <w:unhideWhenUsed/>
    <w:rsid w:val="00810F0D"/>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81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11663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2017-04-26T14:55:00Z</dcterms:created>
  <dcterms:modified xsi:type="dcterms:W3CDTF">2017-04-26T14:55:00Z</dcterms:modified>
</cp:coreProperties>
</file>